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695A" w14:textId="77777777" w:rsidR="00743D9A" w:rsidRPr="00DD6B5C" w:rsidRDefault="00743D9A" w:rsidP="006C2A70">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rPr>
          <w:rFonts w:asciiTheme="minorHAnsi" w:hAnsiTheme="minorHAnsi" w:cstheme="minorHAnsi"/>
          <w:color w:val="000000" w:themeColor="text1"/>
          <w:sz w:val="22"/>
          <w:szCs w:val="22"/>
          <w:lang w:eastAsia="zh-CN"/>
        </w:rPr>
      </w:pPr>
      <w:r w:rsidRPr="00DD6B5C">
        <w:rPr>
          <w:rFonts w:asciiTheme="minorHAnsi" w:hAnsiTheme="minorHAnsi" w:cstheme="minorHAnsi"/>
          <w:color w:val="000000" w:themeColor="text1"/>
          <w:sz w:val="22"/>
          <w:szCs w:val="22"/>
        </w:rPr>
        <w:t>The adoption of EVs creates possibilities for the aftersales industry.</w:t>
      </w:r>
    </w:p>
    <w:p w14:paraId="22F7A1C0" w14:textId="77777777" w:rsidR="00743D9A" w:rsidRPr="00DD6B5C" w:rsidRDefault="00743D9A" w:rsidP="006C2A70">
      <w:pPr>
        <w:rPr>
          <w:rFonts w:asciiTheme="minorHAnsi" w:hAnsiTheme="minorHAnsi" w:cstheme="minorHAnsi"/>
          <w:color w:val="000000" w:themeColor="text1"/>
          <w:sz w:val="22"/>
          <w:szCs w:val="22"/>
        </w:rPr>
      </w:pPr>
    </w:p>
    <w:p w14:paraId="00116A98" w14:textId="388A6ECC" w:rsidR="00CF6B00" w:rsidRPr="00DD6B5C" w:rsidRDefault="00CF6B00" w:rsidP="006C2A70">
      <w:pPr>
        <w:rPr>
          <w:rFonts w:asciiTheme="minorHAnsi" w:hAnsiTheme="minorHAnsi" w:cstheme="minorHAnsi"/>
          <w:b/>
          <w:bCs/>
          <w:color w:val="000000" w:themeColor="text1"/>
          <w:sz w:val="22"/>
          <w:szCs w:val="22"/>
        </w:rPr>
      </w:pPr>
    </w:p>
    <w:p w14:paraId="4645DE0D" w14:textId="48EC56A6" w:rsidR="002201F7" w:rsidRPr="00DD6B5C" w:rsidRDefault="009E6939"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highlight w:val="yellow"/>
        </w:rPr>
        <w:t>06/03/23</w:t>
      </w:r>
      <w:r w:rsidR="00167E2B" w:rsidRPr="00DD6B5C">
        <w:rPr>
          <w:rFonts w:asciiTheme="minorHAnsi" w:hAnsiTheme="minorHAnsi" w:cstheme="minorHAnsi"/>
          <w:color w:val="000000" w:themeColor="text1"/>
          <w:sz w:val="22"/>
          <w:szCs w:val="22"/>
          <w:highlight w:val="yellow"/>
        </w:rPr>
        <w:t>:</w:t>
      </w:r>
      <w:r w:rsidR="00167E2B" w:rsidRPr="00DD6B5C">
        <w:rPr>
          <w:rFonts w:asciiTheme="minorHAnsi" w:hAnsiTheme="minorHAnsi" w:cstheme="minorHAnsi"/>
          <w:color w:val="000000" w:themeColor="text1"/>
          <w:sz w:val="22"/>
          <w:szCs w:val="22"/>
        </w:rPr>
        <w:t xml:space="preserve"> </w:t>
      </w:r>
      <w:r w:rsidR="00AB0B06" w:rsidRPr="00DD6B5C">
        <w:rPr>
          <w:rFonts w:asciiTheme="minorHAnsi" w:hAnsiTheme="minorHAnsi" w:cstheme="minorHAnsi"/>
          <w:color w:val="000000" w:themeColor="text1"/>
          <w:sz w:val="22"/>
          <w:szCs w:val="22"/>
        </w:rPr>
        <w:t xml:space="preserve">With the car aftermarket's most lucrative profit generator - the oil change - set to become a thing of the past, </w:t>
      </w:r>
      <w:r w:rsidR="002201F7" w:rsidRPr="00DD6B5C">
        <w:rPr>
          <w:rFonts w:asciiTheme="minorHAnsi" w:hAnsiTheme="minorHAnsi" w:cstheme="minorHAnsi"/>
          <w:color w:val="000000" w:themeColor="text1"/>
          <w:sz w:val="22"/>
          <w:szCs w:val="22"/>
        </w:rPr>
        <w:t>automotive retail</w:t>
      </w:r>
      <w:r w:rsidR="00920712" w:rsidRPr="00DD6B5C">
        <w:rPr>
          <w:rFonts w:asciiTheme="minorHAnsi" w:hAnsiTheme="minorHAnsi" w:cstheme="minorHAnsi"/>
          <w:color w:val="000000" w:themeColor="text1"/>
          <w:sz w:val="22"/>
          <w:szCs w:val="22"/>
        </w:rPr>
        <w:t xml:space="preserve"> </w:t>
      </w:r>
      <w:r w:rsidR="00066699" w:rsidRPr="00DD6B5C">
        <w:rPr>
          <w:rFonts w:asciiTheme="minorHAnsi" w:hAnsiTheme="minorHAnsi" w:cstheme="minorHAnsi"/>
          <w:color w:val="000000" w:themeColor="text1"/>
          <w:sz w:val="22"/>
          <w:szCs w:val="22"/>
        </w:rPr>
        <w:t>is on the brink of a new era</w:t>
      </w:r>
      <w:r w:rsidR="00437071" w:rsidRPr="00DD6B5C">
        <w:rPr>
          <w:rFonts w:asciiTheme="minorHAnsi" w:hAnsiTheme="minorHAnsi" w:cstheme="minorHAnsi"/>
          <w:color w:val="000000" w:themeColor="text1"/>
          <w:sz w:val="22"/>
          <w:szCs w:val="22"/>
        </w:rPr>
        <w:t xml:space="preserve">. </w:t>
      </w:r>
    </w:p>
    <w:p w14:paraId="07ADF76B" w14:textId="77777777" w:rsidR="002201F7" w:rsidRPr="00DD6B5C" w:rsidRDefault="002201F7" w:rsidP="006C2A70">
      <w:pPr>
        <w:rPr>
          <w:rFonts w:asciiTheme="minorHAnsi" w:hAnsiTheme="minorHAnsi" w:cstheme="minorHAnsi"/>
          <w:color w:val="000000" w:themeColor="text1"/>
          <w:sz w:val="22"/>
          <w:szCs w:val="22"/>
        </w:rPr>
      </w:pPr>
    </w:p>
    <w:p w14:paraId="7FC6E4CD" w14:textId="7825B879" w:rsidR="00AB0B06" w:rsidRPr="00DD6B5C" w:rsidRDefault="002201F7"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Writing in the latest </w:t>
      </w:r>
      <w:r w:rsidR="000B5C54" w:rsidRPr="00DD6B5C">
        <w:rPr>
          <w:rFonts w:asciiTheme="minorHAnsi" w:hAnsiTheme="minorHAnsi" w:cstheme="minorHAnsi"/>
          <w:color w:val="000000" w:themeColor="text1"/>
          <w:sz w:val="22"/>
          <w:szCs w:val="22"/>
        </w:rPr>
        <w:t xml:space="preserve">AutoFocus, Cox Automotive’s quarterly insight update, </w:t>
      </w:r>
      <w:r w:rsidR="0084715F" w:rsidRPr="00DD6B5C">
        <w:rPr>
          <w:rFonts w:asciiTheme="minorHAnsi" w:hAnsiTheme="minorHAnsi" w:cstheme="minorHAnsi"/>
          <w:color w:val="000000" w:themeColor="text1"/>
          <w:sz w:val="22"/>
          <w:szCs w:val="22"/>
        </w:rPr>
        <w:t xml:space="preserve">Steve </w:t>
      </w:r>
      <w:r w:rsidR="00025FDC" w:rsidRPr="00DD6B5C">
        <w:rPr>
          <w:rFonts w:asciiTheme="minorHAnsi" w:hAnsiTheme="minorHAnsi" w:cstheme="minorHAnsi"/>
          <w:color w:val="000000" w:themeColor="text1"/>
          <w:sz w:val="22"/>
          <w:szCs w:val="22"/>
        </w:rPr>
        <w:t>Young, managing director of ICDP</w:t>
      </w:r>
      <w:r w:rsidR="009A26C8" w:rsidRPr="00DD6B5C">
        <w:rPr>
          <w:rFonts w:asciiTheme="minorHAnsi" w:hAnsiTheme="minorHAnsi" w:cstheme="minorHAnsi"/>
          <w:color w:val="000000" w:themeColor="text1"/>
          <w:sz w:val="22"/>
          <w:szCs w:val="22"/>
        </w:rPr>
        <w:t xml:space="preserve">, a specialist automotive retail </w:t>
      </w:r>
      <w:r w:rsidR="009B2594" w:rsidRPr="00DD6B5C">
        <w:rPr>
          <w:rFonts w:asciiTheme="minorHAnsi" w:hAnsiTheme="minorHAnsi" w:cstheme="minorHAnsi"/>
          <w:color w:val="000000" w:themeColor="text1"/>
          <w:sz w:val="22"/>
          <w:szCs w:val="22"/>
        </w:rPr>
        <w:t xml:space="preserve">and aftersales consulting business, says that </w:t>
      </w:r>
      <w:r w:rsidR="0058177D" w:rsidRPr="00DD6B5C">
        <w:rPr>
          <w:rFonts w:asciiTheme="minorHAnsi" w:hAnsiTheme="minorHAnsi" w:cstheme="minorHAnsi"/>
          <w:color w:val="000000" w:themeColor="text1"/>
          <w:sz w:val="22"/>
          <w:szCs w:val="22"/>
        </w:rPr>
        <w:t xml:space="preserve">retailers </w:t>
      </w:r>
      <w:r w:rsidR="00FF4E20" w:rsidRPr="00DD6B5C">
        <w:rPr>
          <w:rFonts w:asciiTheme="minorHAnsi" w:hAnsiTheme="minorHAnsi" w:cstheme="minorHAnsi"/>
          <w:color w:val="000000" w:themeColor="text1"/>
          <w:sz w:val="22"/>
          <w:szCs w:val="22"/>
        </w:rPr>
        <w:t>must develop</w:t>
      </w:r>
      <w:r w:rsidR="00920712" w:rsidRPr="00DD6B5C">
        <w:rPr>
          <w:rFonts w:asciiTheme="minorHAnsi" w:hAnsiTheme="minorHAnsi" w:cstheme="minorHAnsi"/>
          <w:color w:val="000000" w:themeColor="text1"/>
          <w:sz w:val="22"/>
          <w:szCs w:val="22"/>
        </w:rPr>
        <w:t xml:space="preserve"> new business models to </w:t>
      </w:r>
      <w:bookmarkStart w:id="0" w:name="_GoBack"/>
      <w:bookmarkEnd w:id="0"/>
      <w:r w:rsidR="00920712" w:rsidRPr="00DD6B5C">
        <w:rPr>
          <w:rFonts w:asciiTheme="minorHAnsi" w:hAnsiTheme="minorHAnsi" w:cstheme="minorHAnsi"/>
          <w:color w:val="000000" w:themeColor="text1"/>
          <w:sz w:val="22"/>
          <w:szCs w:val="22"/>
        </w:rPr>
        <w:t xml:space="preserve">thrive in the age of electrification. </w:t>
      </w:r>
      <w:r w:rsidR="00AB0B06" w:rsidRPr="00DD6B5C">
        <w:rPr>
          <w:rFonts w:asciiTheme="minorHAnsi" w:hAnsiTheme="minorHAnsi" w:cstheme="minorHAnsi"/>
          <w:color w:val="000000" w:themeColor="text1"/>
          <w:sz w:val="22"/>
          <w:szCs w:val="22"/>
        </w:rPr>
        <w:t xml:space="preserve">   </w:t>
      </w:r>
    </w:p>
    <w:p w14:paraId="520F37AB" w14:textId="77777777" w:rsidR="00FF4E20" w:rsidRPr="00DD6B5C" w:rsidRDefault="00FF4E20" w:rsidP="006C2A70">
      <w:pPr>
        <w:rPr>
          <w:rFonts w:asciiTheme="minorHAnsi" w:hAnsiTheme="minorHAnsi" w:cstheme="minorHAnsi"/>
          <w:b/>
          <w:bCs/>
          <w:color w:val="000000" w:themeColor="text1"/>
          <w:sz w:val="22"/>
          <w:szCs w:val="22"/>
        </w:rPr>
      </w:pPr>
    </w:p>
    <w:p w14:paraId="3E1AE3FE" w14:textId="0B1A42CE" w:rsidR="00FF4E20" w:rsidRPr="00DD6B5C" w:rsidRDefault="00FF4E20" w:rsidP="006C2A70">
      <w:pPr>
        <w:rPr>
          <w:rFonts w:asciiTheme="minorHAnsi" w:hAnsiTheme="minorHAnsi" w:cstheme="minorHAnsi"/>
          <w:b/>
          <w:bCs/>
          <w:color w:val="000000" w:themeColor="text1"/>
          <w:sz w:val="22"/>
          <w:szCs w:val="22"/>
        </w:rPr>
      </w:pPr>
      <w:r w:rsidRPr="00DD6B5C">
        <w:rPr>
          <w:rFonts w:asciiTheme="minorHAnsi" w:hAnsiTheme="minorHAnsi" w:cstheme="minorHAnsi"/>
          <w:b/>
          <w:bCs/>
          <w:color w:val="000000" w:themeColor="text1"/>
          <w:sz w:val="22"/>
          <w:szCs w:val="22"/>
        </w:rPr>
        <w:t>“</w:t>
      </w:r>
      <w:r w:rsidR="00094EF7" w:rsidRPr="00DD6B5C">
        <w:rPr>
          <w:rFonts w:asciiTheme="minorHAnsi" w:hAnsiTheme="minorHAnsi" w:cstheme="minorHAnsi"/>
          <w:color w:val="000000" w:themeColor="text1"/>
          <w:sz w:val="22"/>
          <w:szCs w:val="22"/>
          <w:shd w:val="clear" w:color="auto" w:fill="FFFFFF"/>
        </w:rPr>
        <w:t>For many years</w:t>
      </w:r>
      <w:r w:rsidR="00D338B2">
        <w:rPr>
          <w:rFonts w:asciiTheme="minorHAnsi" w:hAnsiTheme="minorHAnsi" w:cstheme="minorHAnsi"/>
          <w:color w:val="000000" w:themeColor="text1"/>
          <w:sz w:val="22"/>
          <w:szCs w:val="22"/>
          <w:shd w:val="clear" w:color="auto" w:fill="FFFFFF"/>
        </w:rPr>
        <w:t>,</w:t>
      </w:r>
      <w:r w:rsidR="00094EF7" w:rsidRPr="00DD6B5C">
        <w:rPr>
          <w:rFonts w:asciiTheme="minorHAnsi" w:hAnsiTheme="minorHAnsi" w:cstheme="minorHAnsi"/>
          <w:color w:val="000000" w:themeColor="text1"/>
          <w:sz w:val="22"/>
          <w:szCs w:val="22"/>
          <w:shd w:val="clear" w:color="auto" w:fill="FFFFFF"/>
        </w:rPr>
        <w:t xml:space="preserve"> the aftersales department has provided </w:t>
      </w:r>
      <w:r w:rsidR="00940F7E" w:rsidRPr="00DD6B5C">
        <w:rPr>
          <w:rFonts w:asciiTheme="minorHAnsi" w:hAnsiTheme="minorHAnsi" w:cstheme="minorHAnsi"/>
          <w:color w:val="000000" w:themeColor="text1"/>
          <w:sz w:val="22"/>
          <w:szCs w:val="22"/>
          <w:shd w:val="clear" w:color="auto" w:fill="FFFFFF"/>
        </w:rPr>
        <w:t>a</w:t>
      </w:r>
      <w:r w:rsidR="00094EF7" w:rsidRPr="00DD6B5C">
        <w:rPr>
          <w:rFonts w:asciiTheme="minorHAnsi" w:hAnsiTheme="minorHAnsi" w:cstheme="minorHAnsi"/>
          <w:color w:val="000000" w:themeColor="text1"/>
          <w:sz w:val="22"/>
          <w:szCs w:val="22"/>
          <w:shd w:val="clear" w:color="auto" w:fill="FFFFFF"/>
        </w:rPr>
        <w:t xml:space="preserve"> major part of dealer profits in many markets,” he comments.</w:t>
      </w:r>
      <w:r w:rsidR="002D2B2C" w:rsidRPr="00DD6B5C">
        <w:rPr>
          <w:rFonts w:asciiTheme="minorHAnsi" w:hAnsiTheme="minorHAnsi" w:cstheme="minorHAnsi"/>
          <w:color w:val="000000" w:themeColor="text1"/>
          <w:sz w:val="22"/>
          <w:szCs w:val="22"/>
          <w:shd w:val="clear" w:color="auto" w:fill="FFFFFF"/>
        </w:rPr>
        <w:t xml:space="preserve"> “</w:t>
      </w:r>
      <w:r w:rsidR="00094EF7" w:rsidRPr="00DD6B5C">
        <w:rPr>
          <w:rFonts w:asciiTheme="minorHAnsi" w:hAnsiTheme="minorHAnsi" w:cstheme="minorHAnsi"/>
          <w:color w:val="000000" w:themeColor="text1"/>
          <w:sz w:val="22"/>
          <w:szCs w:val="22"/>
          <w:shd w:val="clear" w:color="auto" w:fill="FFFFFF"/>
        </w:rPr>
        <w:t xml:space="preserve">The traditional target used to be that the full overhead of the dealership would be covered by aftersales. However, at a time when margins on new cars are under pressure through </w:t>
      </w:r>
      <w:r w:rsidR="00DD6B5C" w:rsidRPr="00DD6B5C">
        <w:rPr>
          <w:rFonts w:asciiTheme="minorHAnsi" w:hAnsiTheme="minorHAnsi" w:cstheme="minorHAnsi"/>
          <w:color w:val="000000" w:themeColor="text1"/>
          <w:sz w:val="22"/>
          <w:szCs w:val="22"/>
          <w:shd w:val="clear" w:color="auto" w:fill="FFFFFF"/>
        </w:rPr>
        <w:t>electrification and</w:t>
      </w:r>
      <w:r w:rsidR="00094EF7" w:rsidRPr="00DD6B5C">
        <w:rPr>
          <w:rFonts w:asciiTheme="minorHAnsi" w:hAnsiTheme="minorHAnsi" w:cstheme="minorHAnsi"/>
          <w:color w:val="000000" w:themeColor="text1"/>
          <w:sz w:val="22"/>
          <w:szCs w:val="22"/>
          <w:shd w:val="clear" w:color="auto" w:fill="FFFFFF"/>
        </w:rPr>
        <w:t xml:space="preserve"> moves by some manufacturers towards agency agreements rather than franchise, many dealers are focusing on aftersales as the way in which they can maintain their overall profitability. </w:t>
      </w:r>
      <w:r w:rsidR="00721F46" w:rsidRPr="00DD6B5C">
        <w:rPr>
          <w:rFonts w:asciiTheme="minorHAnsi" w:hAnsiTheme="minorHAnsi" w:cstheme="minorHAnsi"/>
          <w:color w:val="000000" w:themeColor="text1"/>
          <w:sz w:val="22"/>
          <w:szCs w:val="22"/>
          <w:shd w:val="clear" w:color="auto" w:fill="FFFFFF"/>
        </w:rPr>
        <w:t>Whilst we would totally agree that this is a sensible route to follow, there are other pressures which mean that the outcome is far from assured in the long term.”</w:t>
      </w:r>
    </w:p>
    <w:p w14:paraId="3BE70541" w14:textId="290A48B4" w:rsidR="00AB0B06" w:rsidRPr="00DD6B5C" w:rsidRDefault="00AB0B06" w:rsidP="006C2A70">
      <w:pPr>
        <w:rPr>
          <w:rFonts w:asciiTheme="minorHAnsi" w:hAnsiTheme="minorHAnsi" w:cstheme="minorHAnsi"/>
          <w:color w:val="000000" w:themeColor="text1"/>
          <w:sz w:val="22"/>
          <w:szCs w:val="22"/>
        </w:rPr>
      </w:pPr>
    </w:p>
    <w:p w14:paraId="013F13CC" w14:textId="77777777" w:rsidR="009E5F25" w:rsidRPr="00DD6B5C" w:rsidRDefault="004C31C3" w:rsidP="006C2A70">
      <w:pPr>
        <w:rPr>
          <w:rFonts w:asciiTheme="minorHAnsi" w:hAnsiTheme="minorHAnsi" w:cstheme="minorHAnsi"/>
          <w:color w:val="000000" w:themeColor="text1"/>
          <w:sz w:val="22"/>
          <w:szCs w:val="22"/>
          <w:shd w:val="clear" w:color="auto" w:fill="FFFFFF"/>
        </w:rPr>
      </w:pPr>
      <w:r w:rsidRPr="00DD6B5C">
        <w:rPr>
          <w:rFonts w:asciiTheme="minorHAnsi" w:hAnsiTheme="minorHAnsi" w:cstheme="minorHAnsi"/>
          <w:color w:val="000000" w:themeColor="text1"/>
          <w:sz w:val="22"/>
          <w:szCs w:val="22"/>
        </w:rPr>
        <w:t xml:space="preserve">ICDP </w:t>
      </w:r>
      <w:r w:rsidR="00B819F2" w:rsidRPr="00DD6B5C">
        <w:rPr>
          <w:rFonts w:asciiTheme="minorHAnsi" w:hAnsiTheme="minorHAnsi" w:cstheme="minorHAnsi"/>
          <w:color w:val="000000" w:themeColor="text1"/>
          <w:sz w:val="22"/>
          <w:szCs w:val="22"/>
        </w:rPr>
        <w:t xml:space="preserve">highlight how the </w:t>
      </w:r>
      <w:r w:rsidR="00501C81" w:rsidRPr="00DD6B5C">
        <w:rPr>
          <w:rFonts w:asciiTheme="minorHAnsi" w:hAnsiTheme="minorHAnsi" w:cstheme="minorHAnsi"/>
          <w:color w:val="000000" w:themeColor="text1"/>
          <w:sz w:val="22"/>
          <w:szCs w:val="22"/>
        </w:rPr>
        <w:t>t</w:t>
      </w:r>
      <w:r w:rsidR="00501C81" w:rsidRPr="00DD6B5C">
        <w:rPr>
          <w:rFonts w:asciiTheme="minorHAnsi" w:hAnsiTheme="minorHAnsi" w:cstheme="minorHAnsi"/>
          <w:color w:val="000000" w:themeColor="text1"/>
          <w:sz w:val="22"/>
          <w:szCs w:val="22"/>
          <w:shd w:val="clear" w:color="auto" w:fill="FFFFFF"/>
        </w:rPr>
        <w:t>otal aftermarket has been in decline in real terms for at least a decade, influenced by reducing distance driven, greater car reliability, longer service intervals, reduced service content and lower collision rates due to more sophisticated safety systems. Value has been less affected because of higher parts prices and labour rate inflation. Still, in combination with higher dealership fixed costs, typical overhead absorption rates have dropped down to the 50</w:t>
      </w:r>
      <w:r w:rsidR="009E5F25" w:rsidRPr="00DD6B5C">
        <w:rPr>
          <w:rFonts w:asciiTheme="minorHAnsi" w:hAnsiTheme="minorHAnsi" w:cstheme="minorHAnsi"/>
          <w:color w:val="000000" w:themeColor="text1"/>
          <w:sz w:val="22"/>
          <w:szCs w:val="22"/>
          <w:shd w:val="clear" w:color="auto" w:fill="FFFFFF"/>
        </w:rPr>
        <w:t>-</w:t>
      </w:r>
      <w:r w:rsidR="00501C81" w:rsidRPr="00DD6B5C">
        <w:rPr>
          <w:rFonts w:asciiTheme="minorHAnsi" w:hAnsiTheme="minorHAnsi" w:cstheme="minorHAnsi"/>
          <w:color w:val="000000" w:themeColor="text1"/>
          <w:sz w:val="22"/>
          <w:szCs w:val="22"/>
          <w:shd w:val="clear" w:color="auto" w:fill="FFFFFF"/>
        </w:rPr>
        <w:t xml:space="preserve">60% level in major markets. </w:t>
      </w:r>
    </w:p>
    <w:p w14:paraId="1F781EBA" w14:textId="77777777" w:rsidR="009E5F25" w:rsidRPr="00DD6B5C" w:rsidRDefault="009E5F25" w:rsidP="006C2A70">
      <w:pPr>
        <w:rPr>
          <w:rFonts w:asciiTheme="minorHAnsi" w:hAnsiTheme="minorHAnsi" w:cstheme="minorHAnsi"/>
          <w:color w:val="000000" w:themeColor="text1"/>
          <w:sz w:val="22"/>
          <w:szCs w:val="22"/>
          <w:shd w:val="clear" w:color="auto" w:fill="FFFFFF"/>
        </w:rPr>
      </w:pPr>
    </w:p>
    <w:p w14:paraId="002F9F6B" w14:textId="0981A0B2" w:rsidR="00721F46" w:rsidRPr="00DD6B5C" w:rsidRDefault="009E5F25" w:rsidP="006C2A70">
      <w:pPr>
        <w:rPr>
          <w:rFonts w:asciiTheme="minorHAnsi" w:hAnsiTheme="minorHAnsi" w:cstheme="minorHAnsi"/>
          <w:color w:val="000000" w:themeColor="text1"/>
          <w:sz w:val="22"/>
          <w:szCs w:val="22"/>
          <w:shd w:val="clear" w:color="auto" w:fill="FFFFFF"/>
        </w:rPr>
      </w:pPr>
      <w:r w:rsidRPr="00DD6B5C">
        <w:rPr>
          <w:rFonts w:asciiTheme="minorHAnsi" w:hAnsiTheme="minorHAnsi" w:cstheme="minorHAnsi"/>
          <w:color w:val="000000" w:themeColor="text1"/>
          <w:sz w:val="22"/>
          <w:szCs w:val="22"/>
          <w:shd w:val="clear" w:color="auto" w:fill="FFFFFF"/>
        </w:rPr>
        <w:t>Steve Young continues: “</w:t>
      </w:r>
      <w:r w:rsidR="00501C81" w:rsidRPr="00DD6B5C">
        <w:rPr>
          <w:rFonts w:asciiTheme="minorHAnsi" w:hAnsiTheme="minorHAnsi" w:cstheme="minorHAnsi"/>
          <w:color w:val="000000" w:themeColor="text1"/>
          <w:sz w:val="22"/>
          <w:szCs w:val="22"/>
          <w:shd w:val="clear" w:color="auto" w:fill="FFFFFF"/>
        </w:rPr>
        <w:t xml:space="preserve">This decline has now been accelerated by electrification, where not only are many service operations no longer required, but the real profit generator – the oil change – has gone completely. Tyres </w:t>
      </w:r>
      <w:r w:rsidR="00761140">
        <w:rPr>
          <w:rFonts w:asciiTheme="minorHAnsi" w:hAnsiTheme="minorHAnsi" w:cstheme="minorHAnsi"/>
          <w:color w:val="000000" w:themeColor="text1"/>
          <w:sz w:val="22"/>
          <w:szCs w:val="22"/>
          <w:shd w:val="clear" w:color="auto" w:fill="FFFFFF"/>
        </w:rPr>
        <w:t>are</w:t>
      </w:r>
      <w:r w:rsidR="00501C81" w:rsidRPr="00DD6B5C">
        <w:rPr>
          <w:rFonts w:asciiTheme="minorHAnsi" w:hAnsiTheme="minorHAnsi" w:cstheme="minorHAnsi"/>
          <w:color w:val="000000" w:themeColor="text1"/>
          <w:sz w:val="22"/>
          <w:szCs w:val="22"/>
          <w:shd w:val="clear" w:color="auto" w:fill="FFFFFF"/>
        </w:rPr>
        <w:t xml:space="preserve"> the only repair type that grows due to higher wear rates on BEVs.</w:t>
      </w:r>
      <w:r w:rsidRPr="00DD6B5C">
        <w:rPr>
          <w:rFonts w:asciiTheme="minorHAnsi" w:hAnsiTheme="minorHAnsi" w:cstheme="minorHAnsi"/>
          <w:color w:val="000000" w:themeColor="text1"/>
          <w:sz w:val="22"/>
          <w:szCs w:val="22"/>
          <w:shd w:val="clear" w:color="auto" w:fill="FFFFFF"/>
        </w:rPr>
        <w:t>”</w:t>
      </w:r>
    </w:p>
    <w:p w14:paraId="225EAA24" w14:textId="77777777" w:rsidR="00501C81" w:rsidRPr="00DD6B5C" w:rsidRDefault="00501C81" w:rsidP="006C2A70">
      <w:pPr>
        <w:rPr>
          <w:rFonts w:asciiTheme="minorHAnsi" w:hAnsiTheme="minorHAnsi" w:cstheme="minorHAnsi"/>
          <w:color w:val="000000" w:themeColor="text1"/>
          <w:sz w:val="22"/>
          <w:szCs w:val="22"/>
        </w:rPr>
      </w:pPr>
    </w:p>
    <w:p w14:paraId="43DFAE04" w14:textId="5BA349F2" w:rsidR="00AF048F" w:rsidRPr="00DD6B5C" w:rsidRDefault="006F7FB0"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ICDP advise </w:t>
      </w:r>
      <w:r w:rsidR="00624739" w:rsidRPr="00DD6B5C">
        <w:rPr>
          <w:rFonts w:asciiTheme="minorHAnsi" w:hAnsiTheme="minorHAnsi" w:cstheme="minorHAnsi"/>
          <w:color w:val="000000" w:themeColor="text1"/>
          <w:sz w:val="22"/>
          <w:szCs w:val="22"/>
        </w:rPr>
        <w:t xml:space="preserve">the impact is generally modest </w:t>
      </w:r>
      <w:r w:rsidR="00452C99" w:rsidRPr="00DD6B5C">
        <w:rPr>
          <w:rFonts w:asciiTheme="minorHAnsi" w:hAnsiTheme="minorHAnsi" w:cstheme="minorHAnsi"/>
          <w:color w:val="000000" w:themeColor="text1"/>
          <w:sz w:val="22"/>
          <w:szCs w:val="22"/>
        </w:rPr>
        <w:t xml:space="preserve">currently </w:t>
      </w:r>
      <w:r w:rsidR="00624739" w:rsidRPr="00DD6B5C">
        <w:rPr>
          <w:rFonts w:asciiTheme="minorHAnsi" w:hAnsiTheme="minorHAnsi" w:cstheme="minorHAnsi"/>
          <w:color w:val="000000" w:themeColor="text1"/>
          <w:sz w:val="22"/>
          <w:szCs w:val="22"/>
        </w:rPr>
        <w:t>because</w:t>
      </w:r>
      <w:r w:rsidR="003D1FED">
        <w:rPr>
          <w:rFonts w:asciiTheme="minorHAnsi" w:hAnsiTheme="minorHAnsi" w:cstheme="minorHAnsi"/>
          <w:color w:val="000000" w:themeColor="text1"/>
          <w:sz w:val="22"/>
          <w:szCs w:val="22"/>
        </w:rPr>
        <w:t>,</w:t>
      </w:r>
      <w:r w:rsidR="00624739" w:rsidRPr="00DD6B5C">
        <w:rPr>
          <w:rFonts w:asciiTheme="minorHAnsi" w:hAnsiTheme="minorHAnsi" w:cstheme="minorHAnsi"/>
          <w:color w:val="000000" w:themeColor="text1"/>
          <w:sz w:val="22"/>
          <w:szCs w:val="22"/>
        </w:rPr>
        <w:t xml:space="preserve"> other than in markets like Norway, BEV penetration is still relatively low, and franchised dealers are still working mainly on ICE or hybrid products. Independent repairers are further protected by the fact that they tend to work on older cars, so the BEV mix within their workshops is even lower. However, as the mix within the parc increases, the reduced workload and profit from repair and maintenance will greatly impact dealers’ profitability. </w:t>
      </w:r>
      <w:r w:rsidR="00623F6A" w:rsidRPr="00DD6B5C">
        <w:rPr>
          <w:rFonts w:asciiTheme="minorHAnsi" w:hAnsiTheme="minorHAnsi" w:cstheme="minorHAnsi"/>
          <w:color w:val="000000" w:themeColor="text1"/>
          <w:sz w:val="22"/>
          <w:szCs w:val="22"/>
        </w:rPr>
        <w:t>U</w:t>
      </w:r>
      <w:r w:rsidR="00624739" w:rsidRPr="00DD6B5C">
        <w:rPr>
          <w:rFonts w:asciiTheme="minorHAnsi" w:hAnsiTheme="minorHAnsi" w:cstheme="minorHAnsi"/>
          <w:color w:val="000000" w:themeColor="text1"/>
          <w:sz w:val="22"/>
          <w:szCs w:val="22"/>
        </w:rPr>
        <w:t>nless there were corrective actions such as higher labour rates, then the dealer as a whole would not be viable at a 100% BEV mix.</w:t>
      </w:r>
    </w:p>
    <w:p w14:paraId="090844CA" w14:textId="25D54649" w:rsidR="00525FCA" w:rsidRPr="00DD6B5C" w:rsidRDefault="00525FCA" w:rsidP="006C2A70">
      <w:pPr>
        <w:rPr>
          <w:rFonts w:asciiTheme="minorHAnsi" w:hAnsiTheme="minorHAnsi" w:cstheme="minorHAnsi"/>
          <w:b/>
          <w:bCs/>
          <w:color w:val="000000" w:themeColor="text1"/>
          <w:sz w:val="22"/>
          <w:szCs w:val="22"/>
        </w:rPr>
      </w:pPr>
    </w:p>
    <w:p w14:paraId="0C7D7D7E" w14:textId="44583D2B" w:rsidR="007433D8" w:rsidRPr="00DD6B5C" w:rsidRDefault="00980E32"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Philip Nothard, Insight and Strategy Director at Cox Automotive, </w:t>
      </w:r>
      <w:r w:rsidR="006B29E3" w:rsidRPr="00DD6B5C">
        <w:rPr>
          <w:rFonts w:asciiTheme="minorHAnsi" w:hAnsiTheme="minorHAnsi" w:cstheme="minorHAnsi"/>
          <w:color w:val="000000" w:themeColor="text1"/>
          <w:sz w:val="22"/>
          <w:szCs w:val="22"/>
        </w:rPr>
        <w:t>comments</w:t>
      </w:r>
      <w:r w:rsidRPr="00DD6B5C">
        <w:rPr>
          <w:rFonts w:asciiTheme="minorHAnsi" w:hAnsiTheme="minorHAnsi" w:cstheme="minorHAnsi"/>
          <w:color w:val="000000" w:themeColor="text1"/>
          <w:sz w:val="22"/>
          <w:szCs w:val="22"/>
        </w:rPr>
        <w:t>:</w:t>
      </w:r>
      <w:r w:rsidR="00AB0B06" w:rsidRPr="00DD6B5C">
        <w:rPr>
          <w:rFonts w:asciiTheme="minorHAnsi" w:hAnsiTheme="minorHAnsi" w:cstheme="minorHAnsi"/>
          <w:color w:val="000000" w:themeColor="text1"/>
          <w:sz w:val="22"/>
          <w:szCs w:val="22"/>
        </w:rPr>
        <w:t xml:space="preserve"> </w:t>
      </w:r>
      <w:r w:rsidR="001358D5" w:rsidRPr="00DD6B5C">
        <w:rPr>
          <w:rFonts w:asciiTheme="minorHAnsi" w:hAnsiTheme="minorHAnsi" w:cstheme="minorHAnsi"/>
          <w:color w:val="000000" w:themeColor="text1"/>
          <w:sz w:val="22"/>
          <w:szCs w:val="22"/>
        </w:rPr>
        <w:t>“We value ICDP’s contribution to our market analysis and commentary and share the</w:t>
      </w:r>
      <w:r w:rsidR="00CF3932" w:rsidRPr="00DD6B5C">
        <w:rPr>
          <w:rFonts w:asciiTheme="minorHAnsi" w:hAnsiTheme="minorHAnsi" w:cstheme="minorHAnsi"/>
          <w:color w:val="000000" w:themeColor="text1"/>
          <w:sz w:val="22"/>
          <w:szCs w:val="22"/>
        </w:rPr>
        <w:t>ir</w:t>
      </w:r>
      <w:r w:rsidR="001358D5" w:rsidRPr="00DD6B5C">
        <w:rPr>
          <w:rFonts w:asciiTheme="minorHAnsi" w:hAnsiTheme="minorHAnsi" w:cstheme="minorHAnsi"/>
          <w:color w:val="000000" w:themeColor="text1"/>
          <w:sz w:val="22"/>
          <w:szCs w:val="22"/>
        </w:rPr>
        <w:t xml:space="preserve"> view the aftermarket </w:t>
      </w:r>
      <w:r w:rsidR="00DF243E" w:rsidRPr="00DD6B5C">
        <w:rPr>
          <w:rFonts w:asciiTheme="minorHAnsi" w:hAnsiTheme="minorHAnsi" w:cstheme="minorHAnsi"/>
          <w:color w:val="000000" w:themeColor="text1"/>
          <w:sz w:val="22"/>
          <w:szCs w:val="22"/>
        </w:rPr>
        <w:t xml:space="preserve">faces a period of </w:t>
      </w:r>
      <w:r w:rsidR="008C74C8" w:rsidRPr="00DD6B5C">
        <w:rPr>
          <w:rFonts w:asciiTheme="minorHAnsi" w:hAnsiTheme="minorHAnsi" w:cstheme="minorHAnsi"/>
          <w:color w:val="000000" w:themeColor="text1"/>
          <w:sz w:val="22"/>
          <w:szCs w:val="22"/>
        </w:rPr>
        <w:t>change. However, it’s not necessarily a doom and gloom scenario. The direction of travel is clear</w:t>
      </w:r>
      <w:r w:rsidR="005F4330">
        <w:rPr>
          <w:rFonts w:asciiTheme="minorHAnsi" w:hAnsiTheme="minorHAnsi" w:cstheme="minorHAnsi"/>
          <w:color w:val="000000" w:themeColor="text1"/>
          <w:sz w:val="22"/>
          <w:szCs w:val="22"/>
        </w:rPr>
        <w:t>,</w:t>
      </w:r>
      <w:r w:rsidR="008C74C8" w:rsidRPr="00DD6B5C">
        <w:rPr>
          <w:rFonts w:asciiTheme="minorHAnsi" w:hAnsiTheme="minorHAnsi" w:cstheme="minorHAnsi"/>
          <w:color w:val="000000" w:themeColor="text1"/>
          <w:sz w:val="22"/>
          <w:szCs w:val="22"/>
        </w:rPr>
        <w:t xml:space="preserve"> and there </w:t>
      </w:r>
      <w:r w:rsidR="00137824" w:rsidRPr="00DD6B5C">
        <w:rPr>
          <w:rFonts w:asciiTheme="minorHAnsi" w:hAnsiTheme="minorHAnsi" w:cstheme="minorHAnsi"/>
          <w:color w:val="000000" w:themeColor="text1"/>
          <w:sz w:val="22"/>
          <w:szCs w:val="22"/>
        </w:rPr>
        <w:t>is time to pivot, innovate and consolidate</w:t>
      </w:r>
      <w:r w:rsidR="00DF20DD" w:rsidRPr="00DD6B5C">
        <w:rPr>
          <w:rFonts w:asciiTheme="minorHAnsi" w:hAnsiTheme="minorHAnsi" w:cstheme="minorHAnsi"/>
          <w:color w:val="000000" w:themeColor="text1"/>
          <w:sz w:val="22"/>
          <w:szCs w:val="22"/>
        </w:rPr>
        <w:t xml:space="preserve"> to counter the shifting dynamic. Just as vehicle retailers had to adapt and evolve during the pandemic, aftermarket departments will also have to show innovation if they are to profit from the EV age. Indeed, many are already embracing new business models, such as mobile repair and on-the-drive servicing.</w:t>
      </w:r>
      <w:r w:rsidR="00B513AC" w:rsidRPr="00DD6B5C">
        <w:rPr>
          <w:rFonts w:asciiTheme="minorHAnsi" w:hAnsiTheme="minorHAnsi" w:cstheme="minorHAnsi"/>
          <w:color w:val="000000" w:themeColor="text1"/>
          <w:sz w:val="22"/>
          <w:szCs w:val="22"/>
        </w:rPr>
        <w:t>”</w:t>
      </w:r>
    </w:p>
    <w:p w14:paraId="08D47E5F" w14:textId="5B00ADF8" w:rsidR="00980E32" w:rsidRPr="00DD6B5C" w:rsidRDefault="00980E32" w:rsidP="006C2A70">
      <w:pPr>
        <w:rPr>
          <w:rFonts w:asciiTheme="minorHAnsi" w:hAnsiTheme="minorHAnsi" w:cstheme="minorHAnsi"/>
          <w:color w:val="000000" w:themeColor="text1"/>
          <w:sz w:val="22"/>
          <w:szCs w:val="22"/>
        </w:rPr>
      </w:pPr>
    </w:p>
    <w:p w14:paraId="28041F7C" w14:textId="0DABEDE2" w:rsidR="000550E8" w:rsidRPr="00DD6B5C" w:rsidRDefault="000345CC" w:rsidP="006C2A70">
      <w:pPr>
        <w:pStyle w:val="Heading2"/>
        <w:spacing w:before="0"/>
        <w:rPr>
          <w:rFonts w:asciiTheme="minorHAnsi" w:hAnsiTheme="minorHAnsi" w:cstheme="minorHAnsi"/>
          <w:color w:val="000000" w:themeColor="text1"/>
          <w:sz w:val="22"/>
          <w:szCs w:val="22"/>
        </w:rPr>
      </w:pPr>
      <w:r w:rsidRPr="00DD6B5C">
        <w:rPr>
          <w:rStyle w:val="Strong"/>
          <w:rFonts w:asciiTheme="minorHAnsi" w:hAnsiTheme="minorHAnsi" w:cstheme="minorHAnsi"/>
          <w:color w:val="000000" w:themeColor="text1"/>
          <w:sz w:val="22"/>
          <w:szCs w:val="22"/>
        </w:rPr>
        <w:t>Opportunities to reimagine business models</w:t>
      </w:r>
      <w:r w:rsidR="00D31D56" w:rsidRPr="00DD6B5C">
        <w:rPr>
          <w:rFonts w:asciiTheme="minorHAnsi" w:hAnsiTheme="minorHAnsi" w:cstheme="minorHAnsi"/>
          <w:b/>
          <w:bCs/>
          <w:color w:val="000000" w:themeColor="text1"/>
          <w:sz w:val="22"/>
          <w:szCs w:val="22"/>
        </w:rPr>
        <w:t xml:space="preserve"> </w:t>
      </w:r>
      <w:r w:rsidR="000550E8" w:rsidRPr="00DD6B5C">
        <w:rPr>
          <w:rFonts w:asciiTheme="minorHAnsi" w:hAnsiTheme="minorHAnsi" w:cstheme="minorHAnsi"/>
          <w:b/>
          <w:bCs/>
          <w:color w:val="000000" w:themeColor="text1"/>
          <w:sz w:val="22"/>
          <w:szCs w:val="22"/>
        </w:rPr>
        <w:t>  </w:t>
      </w:r>
    </w:p>
    <w:p w14:paraId="44C6B62D" w14:textId="1647B058" w:rsidR="0039114B" w:rsidRPr="00DD6B5C" w:rsidRDefault="0039114B" w:rsidP="006C2A70">
      <w:pPr>
        <w:rPr>
          <w:rFonts w:asciiTheme="minorHAnsi" w:hAnsiTheme="minorHAnsi" w:cstheme="minorHAnsi"/>
          <w:b/>
          <w:bCs/>
          <w:color w:val="000000" w:themeColor="text1"/>
          <w:sz w:val="22"/>
          <w:szCs w:val="22"/>
        </w:rPr>
      </w:pPr>
    </w:p>
    <w:p w14:paraId="15310EB2" w14:textId="720969A1" w:rsidR="000550E8" w:rsidRPr="00DD6B5C" w:rsidRDefault="000550E8"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Two </w:t>
      </w:r>
      <w:r w:rsidR="006106E6" w:rsidRPr="00DD6B5C">
        <w:rPr>
          <w:rFonts w:asciiTheme="minorHAnsi" w:hAnsiTheme="minorHAnsi" w:cstheme="minorHAnsi"/>
          <w:color w:val="000000" w:themeColor="text1"/>
          <w:sz w:val="22"/>
          <w:szCs w:val="22"/>
        </w:rPr>
        <w:t xml:space="preserve">factors </w:t>
      </w:r>
      <w:r w:rsidRPr="00DD6B5C">
        <w:rPr>
          <w:rFonts w:asciiTheme="minorHAnsi" w:hAnsiTheme="minorHAnsi" w:cstheme="minorHAnsi"/>
          <w:color w:val="000000" w:themeColor="text1"/>
          <w:sz w:val="22"/>
          <w:szCs w:val="22"/>
        </w:rPr>
        <w:t xml:space="preserve">are adding to the </w:t>
      </w:r>
      <w:r w:rsidR="00167E2B" w:rsidRPr="00DD6B5C">
        <w:rPr>
          <w:rFonts w:asciiTheme="minorHAnsi" w:hAnsiTheme="minorHAnsi" w:cstheme="minorHAnsi"/>
          <w:color w:val="000000" w:themeColor="text1"/>
          <w:sz w:val="22"/>
          <w:szCs w:val="22"/>
        </w:rPr>
        <w:t xml:space="preserve">current </w:t>
      </w:r>
      <w:r w:rsidRPr="00DD6B5C">
        <w:rPr>
          <w:rFonts w:asciiTheme="minorHAnsi" w:hAnsiTheme="minorHAnsi" w:cstheme="minorHAnsi"/>
          <w:color w:val="000000" w:themeColor="text1"/>
          <w:sz w:val="22"/>
          <w:szCs w:val="22"/>
        </w:rPr>
        <w:t xml:space="preserve">squeeze on dealership profits: car manufacturers' more direct relationships with end users and the reduced aftersales workloads of EVs.  </w:t>
      </w:r>
    </w:p>
    <w:p w14:paraId="160D837B" w14:textId="77777777" w:rsidR="000550E8" w:rsidRPr="00DD6B5C" w:rsidRDefault="000550E8" w:rsidP="006C2A70">
      <w:pPr>
        <w:rPr>
          <w:rFonts w:asciiTheme="minorHAnsi" w:hAnsiTheme="minorHAnsi" w:cstheme="minorHAnsi"/>
          <w:color w:val="000000" w:themeColor="text1"/>
          <w:sz w:val="22"/>
          <w:szCs w:val="22"/>
        </w:rPr>
      </w:pPr>
    </w:p>
    <w:p w14:paraId="1F79BDBB" w14:textId="2258B051" w:rsidR="000550E8" w:rsidRPr="00DD6B5C" w:rsidRDefault="00167E2B"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lastRenderedPageBreak/>
        <w:t xml:space="preserve">Steve Young </w:t>
      </w:r>
      <w:r w:rsidR="00AD7C72" w:rsidRPr="00DD6B5C">
        <w:rPr>
          <w:rFonts w:asciiTheme="minorHAnsi" w:hAnsiTheme="minorHAnsi" w:cstheme="minorHAnsi"/>
          <w:color w:val="000000" w:themeColor="text1"/>
          <w:sz w:val="22"/>
          <w:szCs w:val="22"/>
        </w:rPr>
        <w:t>continues</w:t>
      </w:r>
      <w:r w:rsidRPr="00DD6B5C">
        <w:rPr>
          <w:rFonts w:asciiTheme="minorHAnsi" w:hAnsiTheme="minorHAnsi" w:cstheme="minorHAnsi"/>
          <w:color w:val="000000" w:themeColor="text1"/>
          <w:sz w:val="22"/>
          <w:szCs w:val="22"/>
        </w:rPr>
        <w:t>: “</w:t>
      </w:r>
      <w:r w:rsidR="000550E8" w:rsidRPr="00DD6B5C">
        <w:rPr>
          <w:rFonts w:asciiTheme="minorHAnsi" w:hAnsiTheme="minorHAnsi" w:cstheme="minorHAnsi"/>
          <w:color w:val="000000" w:themeColor="text1"/>
          <w:sz w:val="22"/>
          <w:szCs w:val="22"/>
        </w:rPr>
        <w:t>Most manufacturers have a strategic objective to be closer to their customers</w:t>
      </w:r>
      <w:r w:rsidR="006106E6" w:rsidRPr="00DD6B5C">
        <w:rPr>
          <w:rFonts w:asciiTheme="minorHAnsi" w:hAnsiTheme="minorHAnsi" w:cstheme="minorHAnsi"/>
          <w:color w:val="000000" w:themeColor="text1"/>
          <w:sz w:val="22"/>
          <w:szCs w:val="22"/>
        </w:rPr>
        <w:t>, and t</w:t>
      </w:r>
      <w:r w:rsidR="000550E8" w:rsidRPr="00DD6B5C">
        <w:rPr>
          <w:rFonts w:asciiTheme="minorHAnsi" w:hAnsiTheme="minorHAnsi" w:cstheme="minorHAnsi"/>
          <w:color w:val="000000" w:themeColor="text1"/>
          <w:sz w:val="22"/>
          <w:szCs w:val="22"/>
        </w:rPr>
        <w:t xml:space="preserve">he trend towards agency </w:t>
      </w:r>
      <w:r w:rsidR="00E34241" w:rsidRPr="00DD6B5C">
        <w:rPr>
          <w:rFonts w:asciiTheme="minorHAnsi" w:hAnsiTheme="minorHAnsi" w:cstheme="minorHAnsi"/>
          <w:color w:val="000000" w:themeColor="text1"/>
          <w:sz w:val="22"/>
          <w:szCs w:val="22"/>
        </w:rPr>
        <w:t xml:space="preserve">agreements rather than franchises </w:t>
      </w:r>
      <w:r w:rsidR="00C33485">
        <w:rPr>
          <w:rFonts w:asciiTheme="minorHAnsi" w:hAnsiTheme="minorHAnsi" w:cstheme="minorHAnsi"/>
          <w:color w:val="000000" w:themeColor="text1"/>
          <w:sz w:val="22"/>
          <w:szCs w:val="22"/>
        </w:rPr>
        <w:t>is</w:t>
      </w:r>
      <w:r w:rsidR="000550E8" w:rsidRPr="00DD6B5C">
        <w:rPr>
          <w:rFonts w:asciiTheme="minorHAnsi" w:hAnsiTheme="minorHAnsi" w:cstheme="minorHAnsi"/>
          <w:color w:val="000000" w:themeColor="text1"/>
          <w:sz w:val="22"/>
          <w:szCs w:val="22"/>
        </w:rPr>
        <w:t xml:space="preserve"> part of that overall strategy. </w:t>
      </w:r>
      <w:r w:rsidR="0005273A" w:rsidRPr="00DD6B5C">
        <w:rPr>
          <w:rFonts w:asciiTheme="minorHAnsi" w:hAnsiTheme="minorHAnsi" w:cstheme="minorHAnsi"/>
          <w:color w:val="000000" w:themeColor="text1"/>
          <w:sz w:val="22"/>
          <w:szCs w:val="22"/>
        </w:rPr>
        <w:t>In addition, they</w:t>
      </w:r>
      <w:r w:rsidR="000550E8" w:rsidRPr="00DD6B5C">
        <w:rPr>
          <w:rFonts w:asciiTheme="minorHAnsi" w:hAnsiTheme="minorHAnsi" w:cstheme="minorHAnsi"/>
          <w:color w:val="000000" w:themeColor="text1"/>
          <w:sz w:val="22"/>
          <w:szCs w:val="22"/>
        </w:rPr>
        <w:t xml:space="preserve"> want to retain the customer for repeat sales and aftersales through leasing or subscription and some form of bundled or inclusive service packages. </w:t>
      </w:r>
    </w:p>
    <w:p w14:paraId="1C7083AE" w14:textId="77777777" w:rsidR="000550E8" w:rsidRPr="00DD6B5C" w:rsidRDefault="000550E8" w:rsidP="006C2A70">
      <w:pPr>
        <w:rPr>
          <w:rFonts w:asciiTheme="minorHAnsi" w:hAnsiTheme="minorHAnsi" w:cstheme="minorHAnsi"/>
          <w:color w:val="000000" w:themeColor="text1"/>
          <w:sz w:val="22"/>
          <w:szCs w:val="22"/>
        </w:rPr>
      </w:pPr>
    </w:p>
    <w:p w14:paraId="3438DAB9" w14:textId="5B960BF2" w:rsidR="0039114B" w:rsidRPr="00DD6B5C" w:rsidRDefault="00167E2B"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w:t>
      </w:r>
      <w:r w:rsidR="00A61653">
        <w:rPr>
          <w:rFonts w:asciiTheme="minorHAnsi" w:hAnsiTheme="minorHAnsi" w:cstheme="minorHAnsi"/>
          <w:color w:val="000000" w:themeColor="text1"/>
          <w:sz w:val="22"/>
          <w:szCs w:val="22"/>
        </w:rPr>
        <w:t>T</w:t>
      </w:r>
      <w:r w:rsidR="000550E8" w:rsidRPr="00DD6B5C">
        <w:rPr>
          <w:rFonts w:asciiTheme="minorHAnsi" w:hAnsiTheme="minorHAnsi" w:cstheme="minorHAnsi"/>
          <w:color w:val="000000" w:themeColor="text1"/>
          <w:sz w:val="22"/>
          <w:szCs w:val="22"/>
        </w:rPr>
        <w:t xml:space="preserve">he intention is that the customer will return to the </w:t>
      </w:r>
      <w:r w:rsidR="006113EA" w:rsidRPr="00DD6B5C">
        <w:rPr>
          <w:rFonts w:asciiTheme="minorHAnsi" w:hAnsiTheme="minorHAnsi" w:cstheme="minorHAnsi"/>
          <w:color w:val="000000" w:themeColor="text1"/>
          <w:sz w:val="22"/>
          <w:szCs w:val="22"/>
        </w:rPr>
        <w:t>authorised</w:t>
      </w:r>
      <w:r w:rsidR="000550E8" w:rsidRPr="00DD6B5C">
        <w:rPr>
          <w:rFonts w:asciiTheme="minorHAnsi" w:hAnsiTheme="minorHAnsi" w:cstheme="minorHAnsi"/>
          <w:color w:val="000000" w:themeColor="text1"/>
          <w:sz w:val="22"/>
          <w:szCs w:val="22"/>
        </w:rPr>
        <w:t xml:space="preserve"> repair network for </w:t>
      </w:r>
      <w:r w:rsidR="00A61653">
        <w:rPr>
          <w:rFonts w:asciiTheme="minorHAnsi" w:hAnsiTheme="minorHAnsi" w:cstheme="minorHAnsi"/>
          <w:color w:val="000000" w:themeColor="text1"/>
          <w:sz w:val="22"/>
          <w:szCs w:val="22"/>
        </w:rPr>
        <w:t>any</w:t>
      </w:r>
      <w:r w:rsidR="00A61653" w:rsidRPr="00DD6B5C">
        <w:rPr>
          <w:rFonts w:asciiTheme="minorHAnsi" w:hAnsiTheme="minorHAnsi" w:cstheme="minorHAnsi"/>
          <w:color w:val="000000" w:themeColor="text1"/>
          <w:sz w:val="22"/>
          <w:szCs w:val="22"/>
        </w:rPr>
        <w:t xml:space="preserve"> </w:t>
      </w:r>
      <w:r w:rsidR="000550E8" w:rsidRPr="00DD6B5C">
        <w:rPr>
          <w:rFonts w:asciiTheme="minorHAnsi" w:hAnsiTheme="minorHAnsi" w:cstheme="minorHAnsi"/>
          <w:color w:val="000000" w:themeColor="text1"/>
          <w:sz w:val="22"/>
          <w:szCs w:val="22"/>
        </w:rPr>
        <w:t>work required</w:t>
      </w:r>
      <w:r w:rsidR="00C33485">
        <w:rPr>
          <w:rFonts w:asciiTheme="minorHAnsi" w:hAnsiTheme="minorHAnsi" w:cstheme="minorHAnsi"/>
          <w:color w:val="000000" w:themeColor="text1"/>
          <w:sz w:val="22"/>
          <w:szCs w:val="22"/>
        </w:rPr>
        <w:t>,</w:t>
      </w:r>
      <w:r w:rsidR="00A61653">
        <w:rPr>
          <w:rFonts w:asciiTheme="minorHAnsi" w:hAnsiTheme="minorHAnsi" w:cstheme="minorHAnsi"/>
          <w:color w:val="000000" w:themeColor="text1"/>
          <w:sz w:val="22"/>
          <w:szCs w:val="22"/>
        </w:rPr>
        <w:t xml:space="preserve"> and t</w:t>
      </w:r>
      <w:r w:rsidR="000550E8" w:rsidRPr="00DD6B5C">
        <w:rPr>
          <w:rFonts w:asciiTheme="minorHAnsi" w:hAnsiTheme="minorHAnsi" w:cstheme="minorHAnsi"/>
          <w:color w:val="000000" w:themeColor="text1"/>
          <w:sz w:val="22"/>
          <w:szCs w:val="22"/>
        </w:rPr>
        <w:t xml:space="preserve">he bill payer will be the manufacturer or their captive finance </w:t>
      </w:r>
      <w:r w:rsidR="006113EA" w:rsidRPr="00DD6B5C">
        <w:rPr>
          <w:rFonts w:asciiTheme="minorHAnsi" w:hAnsiTheme="minorHAnsi" w:cstheme="minorHAnsi"/>
          <w:color w:val="000000" w:themeColor="text1"/>
          <w:sz w:val="22"/>
          <w:szCs w:val="22"/>
        </w:rPr>
        <w:t>organisation</w:t>
      </w:r>
      <w:r w:rsidR="000550E8" w:rsidRPr="00DD6B5C">
        <w:rPr>
          <w:rFonts w:asciiTheme="minorHAnsi" w:hAnsiTheme="minorHAnsi" w:cstheme="minorHAnsi"/>
          <w:color w:val="000000" w:themeColor="text1"/>
          <w:sz w:val="22"/>
          <w:szCs w:val="22"/>
        </w:rPr>
        <w:t xml:space="preserve"> rather than the car's driver. Consequently, a</w:t>
      </w:r>
      <w:r w:rsidR="00662992" w:rsidRPr="00DD6B5C">
        <w:rPr>
          <w:rFonts w:asciiTheme="minorHAnsi" w:hAnsiTheme="minorHAnsi" w:cstheme="minorHAnsi"/>
          <w:color w:val="000000" w:themeColor="text1"/>
          <w:sz w:val="22"/>
          <w:szCs w:val="22"/>
        </w:rPr>
        <w:t xml:space="preserve"> growing proportion</w:t>
      </w:r>
      <w:r w:rsidR="000550E8" w:rsidRPr="00DD6B5C">
        <w:rPr>
          <w:rFonts w:asciiTheme="minorHAnsi" w:hAnsiTheme="minorHAnsi" w:cstheme="minorHAnsi"/>
          <w:color w:val="000000" w:themeColor="text1"/>
          <w:sz w:val="22"/>
          <w:szCs w:val="22"/>
        </w:rPr>
        <w:t xml:space="preserve"> of the workshop and bodyshop load will effectively be fleet business with reduced margins on labour and parts.</w:t>
      </w:r>
      <w:r w:rsidRPr="00DD6B5C">
        <w:rPr>
          <w:rFonts w:asciiTheme="minorHAnsi" w:hAnsiTheme="minorHAnsi" w:cstheme="minorHAnsi"/>
          <w:color w:val="000000" w:themeColor="text1"/>
          <w:sz w:val="22"/>
          <w:szCs w:val="22"/>
        </w:rPr>
        <w:t>”</w:t>
      </w:r>
    </w:p>
    <w:p w14:paraId="627D3E6C" w14:textId="47246979" w:rsidR="000550E8" w:rsidRPr="00DD6B5C" w:rsidRDefault="000550E8" w:rsidP="006C2A70">
      <w:pPr>
        <w:rPr>
          <w:rFonts w:asciiTheme="minorHAnsi" w:hAnsiTheme="minorHAnsi" w:cstheme="minorHAnsi"/>
          <w:b/>
          <w:bCs/>
          <w:color w:val="000000" w:themeColor="text1"/>
          <w:sz w:val="22"/>
          <w:szCs w:val="22"/>
        </w:rPr>
      </w:pPr>
    </w:p>
    <w:p w14:paraId="5110B466" w14:textId="3F70E061" w:rsidR="00E351A9" w:rsidRDefault="0083751C" w:rsidP="006C2A70">
      <w:pPr>
        <w:pStyle w:val="NormalWeb"/>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w:t>
      </w:r>
      <w:r w:rsidR="00E351A9" w:rsidRPr="00DD6B5C">
        <w:rPr>
          <w:rFonts w:asciiTheme="minorHAnsi" w:hAnsiTheme="minorHAnsi" w:cstheme="minorHAnsi"/>
          <w:color w:val="000000" w:themeColor="text1"/>
          <w:sz w:val="22"/>
          <w:szCs w:val="22"/>
        </w:rPr>
        <w:t>n increasing level of repair and maintenance work which is carried out through over-the-air updates. The scope for this increases as the implementation of electronic systems and electronic controls increases and mechanical content reduces. There are also technical changes in the calibration of ADAS systems</w:t>
      </w:r>
      <w:r w:rsidR="00C33485">
        <w:rPr>
          <w:rFonts w:asciiTheme="minorHAnsi" w:hAnsiTheme="minorHAnsi" w:cstheme="minorHAnsi"/>
          <w:color w:val="000000" w:themeColor="text1"/>
          <w:sz w:val="22"/>
          <w:szCs w:val="22"/>
        </w:rPr>
        <w:t>,</w:t>
      </w:r>
      <w:r w:rsidR="00E4491D" w:rsidRPr="00DD6B5C">
        <w:rPr>
          <w:rFonts w:asciiTheme="minorHAnsi" w:hAnsiTheme="minorHAnsi" w:cstheme="minorHAnsi"/>
          <w:color w:val="000000" w:themeColor="text1"/>
          <w:sz w:val="22"/>
          <w:szCs w:val="22"/>
        </w:rPr>
        <w:t xml:space="preserve"> </w:t>
      </w:r>
      <w:r w:rsidR="00560761">
        <w:rPr>
          <w:rFonts w:asciiTheme="minorHAnsi" w:hAnsiTheme="minorHAnsi" w:cstheme="minorHAnsi"/>
          <w:color w:val="000000" w:themeColor="text1"/>
          <w:sz w:val="22"/>
          <w:szCs w:val="22"/>
        </w:rPr>
        <w:t>so</w:t>
      </w:r>
      <w:r w:rsidR="00E4491D" w:rsidRPr="00DD6B5C">
        <w:rPr>
          <w:rFonts w:asciiTheme="minorHAnsi" w:hAnsiTheme="minorHAnsi" w:cstheme="minorHAnsi"/>
          <w:color w:val="000000" w:themeColor="text1"/>
          <w:sz w:val="22"/>
          <w:szCs w:val="22"/>
        </w:rPr>
        <w:t xml:space="preserve"> the </w:t>
      </w:r>
      <w:r w:rsidR="00E351A9" w:rsidRPr="00DD6B5C">
        <w:rPr>
          <w:rFonts w:asciiTheme="minorHAnsi" w:hAnsiTheme="minorHAnsi" w:cstheme="minorHAnsi"/>
          <w:color w:val="000000" w:themeColor="text1"/>
          <w:sz w:val="22"/>
          <w:szCs w:val="22"/>
        </w:rPr>
        <w:t xml:space="preserve">increased workload that bodyshops have seen in recent years to perform calibration will </w:t>
      </w:r>
      <w:r w:rsidR="00C40D17">
        <w:rPr>
          <w:rFonts w:asciiTheme="minorHAnsi" w:hAnsiTheme="minorHAnsi" w:cstheme="minorHAnsi"/>
          <w:color w:val="000000" w:themeColor="text1"/>
          <w:sz w:val="22"/>
          <w:szCs w:val="22"/>
        </w:rPr>
        <w:t>decrease</w:t>
      </w:r>
      <w:r w:rsidR="00005AE4">
        <w:rPr>
          <w:rFonts w:asciiTheme="minorHAnsi" w:hAnsiTheme="minorHAnsi" w:cstheme="minorHAnsi"/>
          <w:color w:val="000000" w:themeColor="text1"/>
          <w:sz w:val="22"/>
          <w:szCs w:val="22"/>
        </w:rPr>
        <w:t xml:space="preserve"> as more</w:t>
      </w:r>
      <w:r w:rsidR="00E351A9" w:rsidRPr="00DD6B5C">
        <w:rPr>
          <w:rFonts w:asciiTheme="minorHAnsi" w:hAnsiTheme="minorHAnsi" w:cstheme="minorHAnsi"/>
          <w:color w:val="000000" w:themeColor="text1"/>
          <w:sz w:val="22"/>
          <w:szCs w:val="22"/>
        </w:rPr>
        <w:t xml:space="preserve"> ADAS systems become self-calibrating. The effects of these changes will be a combination of fewer workshop visits and lower work content when the visits are required.</w:t>
      </w:r>
    </w:p>
    <w:p w14:paraId="1F96B3C0" w14:textId="77777777" w:rsidR="00230B88" w:rsidRPr="00DD6B5C" w:rsidRDefault="00230B88" w:rsidP="00DD6B5C">
      <w:pPr>
        <w:pStyle w:val="NormalWeb"/>
        <w:spacing w:before="0" w:beforeAutospacing="0" w:after="0" w:afterAutospacing="0"/>
        <w:rPr>
          <w:rFonts w:asciiTheme="minorHAnsi" w:hAnsiTheme="minorHAnsi" w:cstheme="minorHAnsi"/>
          <w:color w:val="000000" w:themeColor="text1"/>
          <w:sz w:val="22"/>
          <w:szCs w:val="22"/>
        </w:rPr>
      </w:pPr>
    </w:p>
    <w:p w14:paraId="6A045EE2" w14:textId="4716E612" w:rsidR="00E351A9" w:rsidRPr="00DD6B5C" w:rsidRDefault="00280B51" w:rsidP="006C2A70">
      <w:pPr>
        <w:pStyle w:val="x"/>
        <w:spacing w:before="0" w:beforeAutospacing="0" w:after="0" w:afterAutospacing="0"/>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But </w:t>
      </w:r>
      <w:r w:rsidR="00261B3F" w:rsidRPr="00DD6B5C">
        <w:rPr>
          <w:rFonts w:asciiTheme="minorHAnsi" w:hAnsiTheme="minorHAnsi" w:cstheme="minorHAnsi"/>
          <w:color w:val="000000" w:themeColor="text1"/>
          <w:sz w:val="22"/>
          <w:szCs w:val="22"/>
        </w:rPr>
        <w:t>t</w:t>
      </w:r>
      <w:r w:rsidR="00E351A9" w:rsidRPr="00DD6B5C">
        <w:rPr>
          <w:rFonts w:asciiTheme="minorHAnsi" w:hAnsiTheme="minorHAnsi" w:cstheme="minorHAnsi"/>
          <w:color w:val="000000" w:themeColor="text1"/>
          <w:sz w:val="22"/>
          <w:szCs w:val="22"/>
        </w:rPr>
        <w:t xml:space="preserve">he parc mix has a stabilising impact on aftersales, with change impacting on different players at different times related to their focus within the parc. </w:t>
      </w:r>
      <w:r w:rsidR="00FF3B25">
        <w:rPr>
          <w:rFonts w:asciiTheme="minorHAnsi" w:hAnsiTheme="minorHAnsi" w:cstheme="minorHAnsi"/>
          <w:color w:val="000000" w:themeColor="text1"/>
          <w:sz w:val="22"/>
          <w:szCs w:val="22"/>
        </w:rPr>
        <w:t>So, for example, a</w:t>
      </w:r>
      <w:r w:rsidR="00E351A9" w:rsidRPr="00DD6B5C">
        <w:rPr>
          <w:rFonts w:asciiTheme="minorHAnsi" w:hAnsiTheme="minorHAnsi" w:cstheme="minorHAnsi"/>
          <w:color w:val="000000" w:themeColor="text1"/>
          <w:sz w:val="22"/>
          <w:szCs w:val="22"/>
        </w:rPr>
        <w:t xml:space="preserve"> dealer who is focused on the zero to three-year-old part of the parc and is tightly integrated with the leasing and service plan programmes of their manufacturer is going to be affected faster than one who has already taken steps to increase their share of the older parc and developed some areas of their business which are not so impacted by manufacturers' strategies and programmes. Both will, in turn, be significantly more affected than an independent repairer who is typically working mainly on cars that are no longer subject to new car </w:t>
      </w:r>
      <w:r w:rsidR="00523681">
        <w:rPr>
          <w:rFonts w:asciiTheme="minorHAnsi" w:hAnsiTheme="minorHAnsi" w:cstheme="minorHAnsi"/>
          <w:color w:val="000000" w:themeColor="text1"/>
          <w:sz w:val="22"/>
          <w:szCs w:val="22"/>
        </w:rPr>
        <w:t>warranties</w:t>
      </w:r>
      <w:r w:rsidR="00E351A9" w:rsidRPr="00DD6B5C">
        <w:rPr>
          <w:rFonts w:asciiTheme="minorHAnsi" w:hAnsiTheme="minorHAnsi" w:cstheme="minorHAnsi"/>
          <w:color w:val="000000" w:themeColor="text1"/>
          <w:sz w:val="22"/>
          <w:szCs w:val="22"/>
        </w:rPr>
        <w:t xml:space="preserve"> and are covered by independent service plans. </w:t>
      </w:r>
    </w:p>
    <w:p w14:paraId="78AD07EB" w14:textId="04F23315" w:rsidR="0089336B" w:rsidRPr="00DD6B5C" w:rsidRDefault="0089336B" w:rsidP="006C2A70">
      <w:pPr>
        <w:rPr>
          <w:rFonts w:asciiTheme="minorHAnsi" w:hAnsiTheme="minorHAnsi" w:cstheme="minorHAnsi"/>
          <w:color w:val="000000" w:themeColor="text1"/>
          <w:sz w:val="22"/>
          <w:szCs w:val="22"/>
        </w:rPr>
      </w:pPr>
    </w:p>
    <w:p w14:paraId="5D034150" w14:textId="2F4504DF" w:rsidR="00025A9A" w:rsidRPr="00DD6B5C" w:rsidRDefault="007D6F09" w:rsidP="006C2A70">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Steve </w:t>
      </w:r>
      <w:r w:rsidR="00167E2B" w:rsidRPr="00DD6B5C">
        <w:rPr>
          <w:rFonts w:asciiTheme="minorHAnsi" w:hAnsiTheme="minorHAnsi" w:cstheme="minorHAnsi"/>
          <w:color w:val="000000" w:themeColor="text1"/>
          <w:sz w:val="22"/>
          <w:szCs w:val="22"/>
        </w:rPr>
        <w:t>Young</w:t>
      </w:r>
      <w:r w:rsidR="00025A9A" w:rsidRPr="00DD6B5C">
        <w:rPr>
          <w:rFonts w:asciiTheme="minorHAnsi" w:hAnsiTheme="minorHAnsi" w:cstheme="minorHAnsi"/>
          <w:color w:val="000000" w:themeColor="text1"/>
          <w:sz w:val="22"/>
          <w:szCs w:val="22"/>
        </w:rPr>
        <w:t xml:space="preserve"> </w:t>
      </w:r>
      <w:r w:rsidRPr="00DD6B5C">
        <w:rPr>
          <w:rFonts w:asciiTheme="minorHAnsi" w:hAnsiTheme="minorHAnsi" w:cstheme="minorHAnsi"/>
          <w:color w:val="000000" w:themeColor="text1"/>
          <w:sz w:val="22"/>
          <w:szCs w:val="22"/>
        </w:rPr>
        <w:t>concludes</w:t>
      </w:r>
      <w:r w:rsidR="00025A9A" w:rsidRPr="00DD6B5C">
        <w:rPr>
          <w:rFonts w:asciiTheme="minorHAnsi" w:hAnsiTheme="minorHAnsi" w:cstheme="minorHAnsi"/>
          <w:color w:val="000000" w:themeColor="text1"/>
          <w:sz w:val="22"/>
          <w:szCs w:val="22"/>
        </w:rPr>
        <w:t xml:space="preserve">: “Beyond 2035, the impact will be more broadly felt, and it will be impossible to look to aftersales to </w:t>
      </w:r>
      <w:r w:rsidR="006113EA" w:rsidRPr="00DD6B5C">
        <w:rPr>
          <w:rFonts w:asciiTheme="minorHAnsi" w:hAnsiTheme="minorHAnsi" w:cstheme="minorHAnsi"/>
          <w:color w:val="000000" w:themeColor="text1"/>
          <w:sz w:val="22"/>
          <w:szCs w:val="22"/>
        </w:rPr>
        <w:t>cross-subsidise</w:t>
      </w:r>
      <w:r w:rsidR="00025A9A" w:rsidRPr="00DD6B5C">
        <w:rPr>
          <w:rFonts w:asciiTheme="minorHAnsi" w:hAnsiTheme="minorHAnsi" w:cstheme="minorHAnsi"/>
          <w:color w:val="000000" w:themeColor="text1"/>
          <w:sz w:val="22"/>
          <w:szCs w:val="22"/>
        </w:rPr>
        <w:t xml:space="preserve"> other parts of a dealer business. Whilst that may not be the highest priority challenge in these current times, it will soon start to come within the planning horizon for new facilities and the skills development roadmap of new technicians, so </w:t>
      </w:r>
      <w:r w:rsidR="006F4EE6" w:rsidRPr="00DD6B5C">
        <w:rPr>
          <w:rFonts w:asciiTheme="minorHAnsi" w:hAnsiTheme="minorHAnsi" w:cstheme="minorHAnsi"/>
          <w:color w:val="000000" w:themeColor="text1"/>
          <w:sz w:val="22"/>
          <w:szCs w:val="22"/>
        </w:rPr>
        <w:t xml:space="preserve">it </w:t>
      </w:r>
      <w:r w:rsidR="00025A9A" w:rsidRPr="00DD6B5C">
        <w:rPr>
          <w:rFonts w:asciiTheme="minorHAnsi" w:hAnsiTheme="minorHAnsi" w:cstheme="minorHAnsi"/>
          <w:color w:val="000000" w:themeColor="text1"/>
          <w:sz w:val="22"/>
          <w:szCs w:val="22"/>
        </w:rPr>
        <w:t>cannot be completely ignored.”</w:t>
      </w:r>
    </w:p>
    <w:p w14:paraId="73B74674" w14:textId="5916B8AA" w:rsidR="0039114B" w:rsidRPr="00DD6B5C" w:rsidRDefault="0039114B" w:rsidP="006C2A70">
      <w:pPr>
        <w:rPr>
          <w:rFonts w:asciiTheme="minorHAnsi" w:hAnsiTheme="minorHAnsi" w:cstheme="minorHAnsi"/>
          <w:b/>
          <w:bCs/>
          <w:color w:val="000000" w:themeColor="text1"/>
          <w:sz w:val="22"/>
          <w:szCs w:val="22"/>
        </w:rPr>
      </w:pPr>
    </w:p>
    <w:p w14:paraId="57B73A95" w14:textId="3A16A7CC" w:rsidR="0039114B" w:rsidRPr="00DD6B5C" w:rsidRDefault="00561309" w:rsidP="006C2A7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Philip </w:t>
      </w:r>
      <w:r w:rsidR="0039114B" w:rsidRPr="00DD6B5C">
        <w:rPr>
          <w:rFonts w:asciiTheme="minorHAnsi" w:hAnsiTheme="minorHAnsi" w:cstheme="minorHAnsi"/>
          <w:color w:val="000000" w:themeColor="text1"/>
          <w:sz w:val="22"/>
          <w:szCs w:val="22"/>
        </w:rPr>
        <w:t xml:space="preserve">Nothard </w:t>
      </w:r>
      <w:r w:rsidR="00D81381">
        <w:rPr>
          <w:rFonts w:asciiTheme="minorHAnsi" w:hAnsiTheme="minorHAnsi" w:cstheme="minorHAnsi"/>
          <w:color w:val="000000" w:themeColor="text1"/>
          <w:sz w:val="22"/>
          <w:szCs w:val="22"/>
        </w:rPr>
        <w:t>adds</w:t>
      </w:r>
      <w:r w:rsidR="003A46C2" w:rsidRPr="00DD6B5C">
        <w:rPr>
          <w:rFonts w:asciiTheme="minorHAnsi" w:hAnsiTheme="minorHAnsi" w:cstheme="minorHAnsi"/>
          <w:color w:val="000000" w:themeColor="text1"/>
          <w:sz w:val="22"/>
          <w:szCs w:val="22"/>
        </w:rPr>
        <w:t xml:space="preserve">: </w:t>
      </w:r>
      <w:r w:rsidR="00321EC4" w:rsidRPr="00DD6B5C">
        <w:rPr>
          <w:rFonts w:asciiTheme="minorHAnsi" w:hAnsiTheme="minorHAnsi" w:cstheme="minorHAnsi"/>
          <w:color w:val="000000" w:themeColor="text1"/>
          <w:sz w:val="22"/>
          <w:szCs w:val="22"/>
        </w:rPr>
        <w:t>“</w:t>
      </w:r>
      <w:r w:rsidR="000F2830" w:rsidRPr="00DD6B5C">
        <w:rPr>
          <w:rFonts w:asciiTheme="minorHAnsi" w:hAnsiTheme="minorHAnsi" w:cstheme="minorHAnsi"/>
          <w:color w:val="000000" w:themeColor="text1"/>
          <w:sz w:val="22"/>
          <w:szCs w:val="22"/>
        </w:rPr>
        <w:t xml:space="preserve">Although the aftermarket faces ongoing economic hurdles, the dynamic and ever-evolving automotive industry also offers opportunities to </w:t>
      </w:r>
      <w:r w:rsidR="006113EA" w:rsidRPr="00DD6B5C">
        <w:rPr>
          <w:rFonts w:asciiTheme="minorHAnsi" w:hAnsiTheme="minorHAnsi" w:cstheme="minorHAnsi"/>
          <w:color w:val="000000" w:themeColor="text1"/>
          <w:sz w:val="22"/>
          <w:szCs w:val="22"/>
        </w:rPr>
        <w:t>revolutionise</w:t>
      </w:r>
      <w:r w:rsidR="000F2830" w:rsidRPr="00DD6B5C">
        <w:rPr>
          <w:rFonts w:asciiTheme="minorHAnsi" w:hAnsiTheme="minorHAnsi" w:cstheme="minorHAnsi"/>
          <w:color w:val="000000" w:themeColor="text1"/>
          <w:sz w:val="22"/>
          <w:szCs w:val="22"/>
        </w:rPr>
        <w:t xml:space="preserve"> business models and remain lucrative. The aftersales market has shown a consistent openness to adjust course amidst shifts and pursue fresh prospects.</w:t>
      </w:r>
      <w:r w:rsidR="000F2830" w:rsidRPr="00DD6B5C" w:rsidDel="000F2830">
        <w:rPr>
          <w:rFonts w:asciiTheme="minorHAnsi" w:hAnsiTheme="minorHAnsi" w:cstheme="minorHAnsi"/>
          <w:color w:val="000000" w:themeColor="text1"/>
          <w:sz w:val="22"/>
          <w:szCs w:val="22"/>
        </w:rPr>
        <w:t xml:space="preserve"> </w:t>
      </w:r>
      <w:r w:rsidR="006F4EE6" w:rsidRPr="00DD6B5C">
        <w:rPr>
          <w:rFonts w:asciiTheme="minorHAnsi" w:hAnsiTheme="minorHAnsi" w:cstheme="minorHAnsi"/>
          <w:color w:val="000000" w:themeColor="text1"/>
          <w:sz w:val="22"/>
          <w:szCs w:val="22"/>
        </w:rPr>
        <w:t>“</w:t>
      </w:r>
    </w:p>
    <w:p w14:paraId="1D027CBE" w14:textId="59E32E6F" w:rsidR="0039114B" w:rsidRPr="00DD6B5C" w:rsidRDefault="0039114B" w:rsidP="006C2A70">
      <w:pPr>
        <w:rPr>
          <w:rFonts w:asciiTheme="minorHAnsi" w:hAnsiTheme="minorHAnsi" w:cstheme="minorHAnsi"/>
          <w:b/>
          <w:bCs/>
          <w:color w:val="000000" w:themeColor="text1"/>
          <w:sz w:val="22"/>
          <w:szCs w:val="22"/>
        </w:rPr>
      </w:pPr>
    </w:p>
    <w:p w14:paraId="5E667D08" w14:textId="27414B41" w:rsidR="0039114B" w:rsidRPr="00DD6B5C" w:rsidRDefault="001D0210" w:rsidP="006C2A70">
      <w:pPr>
        <w:rPr>
          <w:rFonts w:asciiTheme="minorHAnsi" w:hAnsiTheme="minorHAnsi" w:cstheme="minorHAnsi"/>
          <w:b/>
          <w:bCs/>
          <w:color w:val="000000" w:themeColor="text1"/>
          <w:sz w:val="22"/>
          <w:szCs w:val="22"/>
        </w:rPr>
      </w:pPr>
      <w:r w:rsidRPr="00DD6B5C">
        <w:rPr>
          <w:rFonts w:asciiTheme="minorHAnsi" w:hAnsiTheme="minorHAnsi" w:cstheme="minorHAnsi"/>
          <w:b/>
          <w:bCs/>
          <w:color w:val="002451"/>
          <w:sz w:val="22"/>
          <w:szCs w:val="22"/>
          <w:shd w:val="clear" w:color="auto" w:fill="FFFFFF"/>
        </w:rPr>
        <w:t xml:space="preserve">ICDP’s </w:t>
      </w:r>
      <w:r w:rsidRPr="00DD6B5C">
        <w:rPr>
          <w:rFonts w:asciiTheme="minorHAnsi" w:hAnsiTheme="minorHAnsi" w:cstheme="minorHAnsi"/>
          <w:color w:val="002451"/>
          <w:sz w:val="22"/>
          <w:szCs w:val="22"/>
          <w:shd w:val="clear" w:color="auto" w:fill="FFFFFF"/>
        </w:rPr>
        <w:t>complete analysis can be found in Cox Automotive’s</w:t>
      </w:r>
      <w:r w:rsidRPr="00DD6B5C">
        <w:rPr>
          <w:rStyle w:val="apple-converted-space"/>
          <w:rFonts w:asciiTheme="minorHAnsi" w:hAnsiTheme="minorHAnsi" w:cstheme="minorHAnsi"/>
          <w:color w:val="002451"/>
          <w:sz w:val="22"/>
          <w:szCs w:val="22"/>
          <w:shd w:val="clear" w:color="auto" w:fill="FFFFFF"/>
        </w:rPr>
        <w:t> </w:t>
      </w:r>
      <w:hyperlink r:id="rId7" w:tooltip="https://coxautomotive.h5mag.com/autofocus8/grantthornton" w:history="1">
        <w:r w:rsidRPr="00DD6B5C">
          <w:rPr>
            <w:rStyle w:val="Hyperlink"/>
            <w:rFonts w:asciiTheme="minorHAnsi" w:hAnsiTheme="minorHAnsi" w:cstheme="minorHAnsi"/>
            <w:color w:val="002451"/>
            <w:sz w:val="22"/>
            <w:szCs w:val="22"/>
            <w:shd w:val="clear" w:color="auto" w:fill="FFFFFF"/>
          </w:rPr>
          <w:t>AutoFocus insight update</w:t>
        </w:r>
      </w:hyperlink>
      <w:r w:rsidRPr="00DD6B5C">
        <w:rPr>
          <w:rFonts w:asciiTheme="minorHAnsi" w:hAnsiTheme="minorHAnsi" w:cstheme="minorHAnsi"/>
          <w:color w:val="002451"/>
          <w:sz w:val="22"/>
          <w:szCs w:val="22"/>
          <w:u w:val="single"/>
          <w:shd w:val="clear" w:color="auto" w:fill="FFFFFF"/>
        </w:rPr>
        <w:t>.</w:t>
      </w:r>
    </w:p>
    <w:p w14:paraId="0E2CFE0E" w14:textId="77777777" w:rsidR="001D0210" w:rsidRPr="001D0210" w:rsidRDefault="001D0210" w:rsidP="006C2A70">
      <w:pPr>
        <w:rPr>
          <w:rFonts w:asciiTheme="minorHAnsi" w:hAnsiTheme="minorHAnsi" w:cstheme="minorHAnsi"/>
          <w:b/>
          <w:bCs/>
          <w:color w:val="000000" w:themeColor="text1"/>
          <w:sz w:val="22"/>
          <w:szCs w:val="22"/>
        </w:rPr>
      </w:pPr>
    </w:p>
    <w:p w14:paraId="7E699556" w14:textId="62A9263E" w:rsidR="00772BD6" w:rsidRPr="00DD6B5C" w:rsidRDefault="00321EC4" w:rsidP="00DD6B5C">
      <w:pPr>
        <w:rPr>
          <w:rFonts w:asciiTheme="minorHAnsi" w:hAnsiTheme="minorHAnsi" w:cstheme="minorHAnsi"/>
          <w:b/>
          <w:bCs/>
          <w:color w:val="000000" w:themeColor="text1"/>
          <w:sz w:val="22"/>
          <w:szCs w:val="22"/>
        </w:rPr>
      </w:pPr>
      <w:r w:rsidRPr="00DD6B5C">
        <w:rPr>
          <w:rFonts w:asciiTheme="minorHAnsi" w:hAnsiTheme="minorHAnsi" w:cstheme="minorHAnsi"/>
          <w:b/>
          <w:bCs/>
          <w:color w:val="000000" w:themeColor="text1"/>
          <w:sz w:val="22"/>
          <w:szCs w:val="22"/>
        </w:rPr>
        <w:t>E</w:t>
      </w:r>
      <w:r w:rsidR="00772BD6" w:rsidRPr="00DD6B5C">
        <w:rPr>
          <w:rFonts w:asciiTheme="minorHAnsi" w:hAnsiTheme="minorHAnsi" w:cstheme="minorHAnsi"/>
          <w:b/>
          <w:bCs/>
          <w:color w:val="000000" w:themeColor="text1"/>
          <w:sz w:val="22"/>
          <w:szCs w:val="22"/>
        </w:rPr>
        <w:t>nds.</w:t>
      </w:r>
    </w:p>
    <w:p w14:paraId="01623B3F" w14:textId="77777777" w:rsidR="001D0210" w:rsidRDefault="001D0210" w:rsidP="006C2A70">
      <w:pPr>
        <w:rPr>
          <w:rFonts w:asciiTheme="minorHAnsi" w:hAnsiTheme="minorHAnsi" w:cstheme="minorHAnsi"/>
          <w:color w:val="000000" w:themeColor="text1"/>
          <w:sz w:val="22"/>
          <w:szCs w:val="22"/>
        </w:rPr>
      </w:pPr>
    </w:p>
    <w:p w14:paraId="339311B5" w14:textId="3059D58C" w:rsidR="00772BD6" w:rsidRPr="00DD6B5C" w:rsidRDefault="00772BD6" w:rsidP="00DD6B5C">
      <w:pPr>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 xml:space="preserve">For all media enquiries and picture requests, please contact: </w:t>
      </w:r>
    </w:p>
    <w:p w14:paraId="2C1B2432" w14:textId="58B6C7EA" w:rsidR="00772BD6" w:rsidRPr="00DD6B5C" w:rsidRDefault="001D0210" w:rsidP="00DD6B5C">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j</w:t>
      </w:r>
      <w:r w:rsidRPr="00DD6B5C">
        <w:rPr>
          <w:rFonts w:asciiTheme="minorHAnsi" w:hAnsiTheme="minorHAnsi" w:cstheme="minorHAnsi"/>
          <w:color w:val="000000" w:themeColor="text1"/>
          <w:sz w:val="22"/>
          <w:szCs w:val="22"/>
        </w:rPr>
        <w:t>eremy</w:t>
      </w:r>
      <w:r w:rsidR="003F682F" w:rsidRPr="00DD6B5C">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m</w:t>
      </w:r>
      <w:r w:rsidR="003F682F" w:rsidRPr="00DD6B5C">
        <w:rPr>
          <w:rFonts w:asciiTheme="minorHAnsi" w:hAnsiTheme="minorHAnsi" w:cstheme="minorHAnsi"/>
          <w:color w:val="000000" w:themeColor="text1"/>
          <w:sz w:val="22"/>
          <w:szCs w:val="22"/>
        </w:rPr>
        <w:t>erckel@coxautoinc.com</w:t>
      </w:r>
      <w:r w:rsidR="00772BD6" w:rsidRPr="00DD6B5C">
        <w:rPr>
          <w:rFonts w:asciiTheme="minorHAnsi" w:hAnsiTheme="minorHAnsi" w:cstheme="minorHAnsi"/>
          <w:color w:val="000000" w:themeColor="text1"/>
          <w:sz w:val="22"/>
          <w:szCs w:val="22"/>
        </w:rPr>
        <w:t xml:space="preserve"> | </w:t>
      </w:r>
      <w:r w:rsidR="008103A0" w:rsidRPr="00DD6B5C">
        <w:rPr>
          <w:rFonts w:asciiTheme="minorHAnsi" w:hAnsiTheme="minorHAnsi" w:cstheme="minorHAnsi"/>
          <w:color w:val="000000" w:themeColor="text1"/>
          <w:sz w:val="22"/>
          <w:szCs w:val="22"/>
        </w:rPr>
        <w:t>07966 135671</w:t>
      </w:r>
    </w:p>
    <w:p w14:paraId="6EA40B9A" w14:textId="77777777" w:rsidR="00772BD6" w:rsidRPr="00DD6B5C" w:rsidRDefault="00772BD6" w:rsidP="006C2A70">
      <w:pPr>
        <w:pBdr>
          <w:bottom w:val="single" w:sz="4" w:space="1" w:color="auto"/>
        </w:pBdr>
        <w:rPr>
          <w:rFonts w:asciiTheme="minorHAnsi" w:hAnsiTheme="minorHAnsi" w:cstheme="minorHAnsi"/>
          <w:b/>
          <w:bCs/>
          <w:color w:val="000000" w:themeColor="text1"/>
          <w:sz w:val="22"/>
          <w:szCs w:val="22"/>
        </w:rPr>
      </w:pPr>
    </w:p>
    <w:p w14:paraId="65824ED9" w14:textId="77777777" w:rsidR="00105583" w:rsidRPr="00DD6B5C" w:rsidRDefault="00105583" w:rsidP="006C2A70">
      <w:pPr>
        <w:rPr>
          <w:rFonts w:asciiTheme="minorHAnsi" w:hAnsiTheme="minorHAnsi" w:cstheme="minorHAnsi"/>
          <w:color w:val="000000" w:themeColor="text1"/>
          <w:sz w:val="22"/>
          <w:szCs w:val="22"/>
        </w:rPr>
      </w:pPr>
    </w:p>
    <w:p w14:paraId="5D95D1BA" w14:textId="77777777" w:rsidR="00B51676" w:rsidRPr="00DD6B5C" w:rsidRDefault="00B51676" w:rsidP="006C2A70">
      <w:pPr>
        <w:rPr>
          <w:rFonts w:asciiTheme="minorHAnsi" w:hAnsiTheme="minorHAnsi" w:cstheme="minorHAnsi"/>
          <w:color w:val="000000" w:themeColor="text1"/>
          <w:sz w:val="22"/>
          <w:szCs w:val="22"/>
        </w:rPr>
      </w:pPr>
    </w:p>
    <w:p w14:paraId="14075835" w14:textId="77777777" w:rsidR="006C2A70" w:rsidRDefault="006C2A70" w:rsidP="006C2A70">
      <w:pPr>
        <w:rPr>
          <w:rFonts w:asciiTheme="minorHAnsi" w:hAnsiTheme="minorHAnsi" w:cstheme="minorHAnsi"/>
          <w:b/>
          <w:bCs/>
          <w:color w:val="000000"/>
          <w:sz w:val="22"/>
          <w:szCs w:val="22"/>
        </w:rPr>
      </w:pPr>
      <w:r w:rsidRPr="008F17E9">
        <w:rPr>
          <w:rFonts w:asciiTheme="minorHAnsi" w:hAnsiTheme="minorHAnsi" w:cstheme="minorHAnsi"/>
          <w:b/>
          <w:bCs/>
          <w:color w:val="000000"/>
          <w:sz w:val="22"/>
          <w:szCs w:val="22"/>
        </w:rPr>
        <w:t>About Cox Automotive Europe</w:t>
      </w:r>
    </w:p>
    <w:p w14:paraId="78CFAFD5" w14:textId="77777777" w:rsidR="006C2A70" w:rsidRPr="008F17E9" w:rsidRDefault="006C2A70" w:rsidP="006C2A70">
      <w:pPr>
        <w:rPr>
          <w:rFonts w:asciiTheme="minorHAnsi" w:hAnsiTheme="minorHAnsi" w:cstheme="minorHAnsi"/>
          <w:color w:val="000000"/>
          <w:sz w:val="22"/>
          <w:szCs w:val="22"/>
        </w:rPr>
      </w:pPr>
    </w:p>
    <w:p w14:paraId="529982A0" w14:textId="77777777" w:rsidR="006C2A70" w:rsidRPr="008F17E9" w:rsidRDefault="006C2A70" w:rsidP="006C2A70">
      <w:pPr>
        <w:rPr>
          <w:rFonts w:asciiTheme="minorHAnsi" w:hAnsiTheme="minorHAnsi" w:cstheme="minorHAnsi"/>
          <w:sz w:val="22"/>
          <w:szCs w:val="22"/>
        </w:rPr>
      </w:pPr>
      <w:r w:rsidRPr="008F17E9">
        <w:rPr>
          <w:rFonts w:asciiTheme="minorHAnsi" w:hAnsiTheme="minorHAnsi" w:cstheme="minorHAnsi"/>
          <w:sz w:val="22"/>
          <w:szCs w:val="22"/>
        </w:rPr>
        <w:t xml:space="preserve">Cox Automotive Europe is driving the digital transformation of </w:t>
      </w:r>
      <w:proofErr w:type="spellStart"/>
      <w:r w:rsidRPr="008F17E9">
        <w:rPr>
          <w:rFonts w:asciiTheme="minorHAnsi" w:hAnsiTheme="minorHAnsi" w:cstheme="minorHAnsi"/>
          <w:sz w:val="22"/>
          <w:szCs w:val="22"/>
        </w:rPr>
        <w:t>defleet</w:t>
      </w:r>
      <w:proofErr w:type="spellEnd"/>
      <w:r w:rsidRPr="008F17E9">
        <w:rPr>
          <w:rFonts w:asciiTheme="minorHAnsi" w:hAnsiTheme="minorHAnsi" w:cstheme="minorHAnsi"/>
          <w:sz w:val="22"/>
          <w:szCs w:val="22"/>
        </w:rPr>
        <w:t>, remarketing</w:t>
      </w:r>
      <w:r>
        <w:rPr>
          <w:rFonts w:asciiTheme="minorHAnsi" w:hAnsiTheme="minorHAnsi" w:cstheme="minorHAnsi"/>
          <w:sz w:val="22"/>
          <w:szCs w:val="22"/>
        </w:rPr>
        <w:t xml:space="preserve">, </w:t>
      </w:r>
      <w:r w:rsidRPr="008F17E9">
        <w:rPr>
          <w:rFonts w:asciiTheme="minorHAnsi" w:hAnsiTheme="minorHAnsi" w:cstheme="minorHAnsi"/>
          <w:sz w:val="22"/>
          <w:szCs w:val="22"/>
        </w:rPr>
        <w:t xml:space="preserve">retail </w:t>
      </w:r>
      <w:r>
        <w:rPr>
          <w:rFonts w:asciiTheme="minorHAnsi" w:hAnsiTheme="minorHAnsi" w:cstheme="minorHAnsi"/>
          <w:sz w:val="22"/>
          <w:szCs w:val="22"/>
        </w:rPr>
        <w:t xml:space="preserve">and mobility </w:t>
      </w:r>
      <w:r w:rsidRPr="008F17E9">
        <w:rPr>
          <w:rFonts w:asciiTheme="minorHAnsi" w:hAnsiTheme="minorHAnsi" w:cstheme="minorHAnsi"/>
          <w:sz w:val="22"/>
          <w:szCs w:val="22"/>
        </w:rPr>
        <w:t xml:space="preserve">operations for our manufacturer, fleet and </w:t>
      </w:r>
      <w:r>
        <w:rPr>
          <w:rFonts w:asciiTheme="minorHAnsi" w:hAnsiTheme="minorHAnsi" w:cstheme="minorHAnsi"/>
          <w:sz w:val="22"/>
          <w:szCs w:val="22"/>
        </w:rPr>
        <w:t>retailer</w:t>
      </w:r>
      <w:r w:rsidRPr="008F17E9">
        <w:rPr>
          <w:rFonts w:asciiTheme="minorHAnsi" w:hAnsiTheme="minorHAnsi" w:cstheme="minorHAnsi"/>
          <w:sz w:val="22"/>
          <w:szCs w:val="22"/>
        </w:rPr>
        <w:t xml:space="preserve"> customers in the UK</w:t>
      </w:r>
      <w:r>
        <w:rPr>
          <w:rFonts w:asciiTheme="minorHAnsi" w:hAnsiTheme="minorHAnsi" w:cstheme="minorHAnsi"/>
          <w:sz w:val="22"/>
          <w:szCs w:val="22"/>
        </w:rPr>
        <w:t xml:space="preserve"> and EU.</w:t>
      </w:r>
      <w:r>
        <w:rPr>
          <w:rFonts w:asciiTheme="minorHAnsi" w:hAnsiTheme="minorHAnsi" w:cstheme="minorHAnsi"/>
          <w:sz w:val="22"/>
          <w:szCs w:val="22"/>
        </w:rPr>
        <w:tab/>
      </w:r>
    </w:p>
    <w:p w14:paraId="663524E4" w14:textId="77777777" w:rsidR="006C2A70" w:rsidRPr="008F17E9" w:rsidRDefault="006C2A70" w:rsidP="006C2A70">
      <w:pPr>
        <w:rPr>
          <w:rFonts w:asciiTheme="minorHAnsi" w:hAnsiTheme="minorHAnsi" w:cstheme="minorHAnsi"/>
          <w:sz w:val="22"/>
          <w:szCs w:val="22"/>
        </w:rPr>
      </w:pPr>
    </w:p>
    <w:p w14:paraId="1FD526D5" w14:textId="77777777" w:rsidR="006C2A70" w:rsidRPr="008F17E9" w:rsidRDefault="006C2A70" w:rsidP="006C2A70">
      <w:pPr>
        <w:rPr>
          <w:rFonts w:asciiTheme="minorHAnsi" w:hAnsiTheme="minorHAnsi" w:cstheme="minorHAnsi"/>
          <w:sz w:val="22"/>
          <w:szCs w:val="22"/>
        </w:rPr>
      </w:pPr>
      <w:r w:rsidRPr="008F17E9">
        <w:rPr>
          <w:rFonts w:asciiTheme="minorHAnsi" w:hAnsiTheme="minorHAnsi" w:cstheme="minorHAnsi"/>
          <w:sz w:val="22"/>
          <w:szCs w:val="22"/>
        </w:rPr>
        <w:t xml:space="preserve">As part of Cox Automotive, the world’s largest automotive service organisation, </w:t>
      </w:r>
      <w:proofErr w:type="gramStart"/>
      <w:r w:rsidRPr="008F17E9">
        <w:rPr>
          <w:rFonts w:asciiTheme="minorHAnsi" w:hAnsiTheme="minorHAnsi" w:cstheme="minorHAnsi"/>
          <w:sz w:val="22"/>
          <w:szCs w:val="22"/>
        </w:rPr>
        <w:t>we’re</w:t>
      </w:r>
      <w:proofErr w:type="gramEnd"/>
      <w:r w:rsidRPr="008F17E9">
        <w:rPr>
          <w:rFonts w:asciiTheme="minorHAnsi" w:hAnsiTheme="minorHAnsi" w:cstheme="minorHAnsi"/>
          <w:sz w:val="22"/>
          <w:szCs w:val="22"/>
        </w:rPr>
        <w:t xml:space="preserve"> transforming the way the world buys, sells, owns and uses vehicles. We work in partnership with our customers to not just provide dependable solutions that improve performance and profitability throughout the vehicle lifecycle today, but to innovate and prepare for the opportunities of tomorrow.</w:t>
      </w:r>
    </w:p>
    <w:p w14:paraId="4F3F715A" w14:textId="77777777" w:rsidR="006C2A70" w:rsidRPr="008F17E9" w:rsidRDefault="006C2A70" w:rsidP="006C2A70">
      <w:pPr>
        <w:rPr>
          <w:rFonts w:asciiTheme="minorHAnsi" w:hAnsiTheme="minorHAnsi" w:cstheme="minorHAnsi"/>
          <w:color w:val="000000" w:themeColor="text1"/>
          <w:sz w:val="22"/>
          <w:szCs w:val="22"/>
        </w:rPr>
      </w:pPr>
    </w:p>
    <w:p w14:paraId="4FEC5778" w14:textId="77777777" w:rsidR="006C2A70" w:rsidRPr="008F17E9" w:rsidRDefault="006C2A70" w:rsidP="006C2A70">
      <w:pPr>
        <w:rPr>
          <w:rFonts w:asciiTheme="minorHAnsi" w:hAnsiTheme="minorHAnsi" w:cstheme="minorHAnsi"/>
          <w:color w:val="000000"/>
          <w:sz w:val="22"/>
          <w:szCs w:val="22"/>
        </w:rPr>
      </w:pPr>
      <w:r w:rsidRPr="008F17E9">
        <w:rPr>
          <w:rFonts w:asciiTheme="minorHAnsi" w:hAnsiTheme="minorHAnsi" w:cstheme="minorHAnsi"/>
          <w:color w:val="000000" w:themeColor="text1"/>
          <w:sz w:val="22"/>
          <w:szCs w:val="22"/>
        </w:rPr>
        <w:t>Our businesses are organised around our customers’ core needs across vehicle solutions, remarketing, funding, retail</w:t>
      </w:r>
      <w:r>
        <w:rPr>
          <w:rFonts w:asciiTheme="minorHAnsi" w:hAnsiTheme="minorHAnsi" w:cstheme="minorHAnsi"/>
          <w:color w:val="000000" w:themeColor="text1"/>
          <w:sz w:val="22"/>
          <w:szCs w:val="22"/>
        </w:rPr>
        <w:t xml:space="preserve"> and mobility</w:t>
      </w:r>
      <w:r w:rsidRPr="008F17E9">
        <w:rPr>
          <w:rFonts w:asciiTheme="minorHAnsi" w:hAnsiTheme="minorHAnsi" w:cstheme="minorHAnsi"/>
          <w:color w:val="000000" w:themeColor="text1"/>
          <w:sz w:val="22"/>
          <w:szCs w:val="22"/>
        </w:rPr>
        <w:t xml:space="preserve">. Our product brands </w:t>
      </w:r>
      <w:r w:rsidRPr="008F17E9">
        <w:rPr>
          <w:rFonts w:asciiTheme="minorHAnsi" w:hAnsiTheme="minorHAnsi" w:cstheme="minorHAnsi"/>
          <w:color w:val="000000"/>
          <w:sz w:val="22"/>
          <w:szCs w:val="22"/>
        </w:rPr>
        <w:t xml:space="preserve">in Europe </w:t>
      </w:r>
      <w:r>
        <w:rPr>
          <w:rFonts w:asciiTheme="minorHAnsi" w:hAnsiTheme="minorHAnsi" w:cstheme="minorHAnsi"/>
          <w:color w:val="000000"/>
          <w:sz w:val="22"/>
          <w:szCs w:val="22"/>
        </w:rPr>
        <w:t>are</w:t>
      </w:r>
      <w:r w:rsidRPr="008F17E9">
        <w:rPr>
          <w:rFonts w:asciiTheme="minorHAnsi" w:hAnsiTheme="minorHAnsi" w:cstheme="minorHAnsi"/>
          <w:color w:val="000000"/>
          <w:sz w:val="22"/>
          <w:szCs w:val="22"/>
        </w:rPr>
        <w:t xml:space="preserve"> Manheim, Manheim Express, Dealer Auction, RMS Automotive,</w:t>
      </w:r>
      <w:r>
        <w:rPr>
          <w:rFonts w:asciiTheme="minorHAnsi" w:hAnsiTheme="minorHAnsi" w:cstheme="minorHAnsi"/>
          <w:color w:val="000000"/>
          <w:sz w:val="22"/>
          <w:szCs w:val="22"/>
        </w:rPr>
        <w:t xml:space="preserve"> </w:t>
      </w:r>
      <w:proofErr w:type="spellStart"/>
      <w:r w:rsidRPr="008F17E9">
        <w:rPr>
          <w:rFonts w:asciiTheme="minorHAnsi" w:hAnsiTheme="minorHAnsi" w:cstheme="minorHAnsi"/>
          <w:color w:val="000000"/>
          <w:sz w:val="22"/>
          <w:szCs w:val="22"/>
        </w:rPr>
        <w:t>Movex</w:t>
      </w:r>
      <w:proofErr w:type="spellEnd"/>
      <w:r w:rsidRPr="008F17E9">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roofErr w:type="spellStart"/>
      <w:r w:rsidRPr="008F17E9">
        <w:rPr>
          <w:rFonts w:asciiTheme="minorHAnsi" w:hAnsiTheme="minorHAnsi" w:cstheme="minorHAnsi"/>
          <w:color w:val="000000"/>
          <w:sz w:val="22"/>
          <w:szCs w:val="22"/>
        </w:rPr>
        <w:t>NextGear</w:t>
      </w:r>
      <w:proofErr w:type="spellEnd"/>
      <w:r w:rsidRPr="008F17E9">
        <w:rPr>
          <w:rFonts w:asciiTheme="minorHAnsi" w:hAnsiTheme="minorHAnsi" w:cstheme="minorHAnsi"/>
          <w:color w:val="000000"/>
          <w:sz w:val="22"/>
          <w:szCs w:val="22"/>
        </w:rPr>
        <w:t xml:space="preserve"> Capital,</w:t>
      </w:r>
      <w:r>
        <w:rPr>
          <w:rFonts w:asciiTheme="minorHAnsi" w:hAnsiTheme="minorHAnsi" w:cstheme="minorHAnsi"/>
          <w:color w:val="000000"/>
          <w:sz w:val="22"/>
          <w:szCs w:val="22"/>
        </w:rPr>
        <w:t xml:space="preserve"> </w:t>
      </w:r>
      <w:proofErr w:type="spellStart"/>
      <w:r w:rsidRPr="008F17E9">
        <w:rPr>
          <w:rFonts w:asciiTheme="minorHAnsi" w:hAnsiTheme="minorHAnsi" w:cstheme="minorHAnsi"/>
          <w:color w:val="000000"/>
          <w:sz w:val="22"/>
          <w:szCs w:val="22"/>
        </w:rPr>
        <w:t>Modix</w:t>
      </w:r>
      <w:proofErr w:type="spellEnd"/>
      <w:r>
        <w:rPr>
          <w:rFonts w:asciiTheme="minorHAnsi" w:hAnsiTheme="minorHAnsi" w:cstheme="minorHAnsi"/>
          <w:color w:val="000000"/>
          <w:sz w:val="22"/>
          <w:szCs w:val="22"/>
        </w:rPr>
        <w:t>,</w:t>
      </w:r>
      <w:r w:rsidRPr="008F17E9">
        <w:rPr>
          <w:rFonts w:asciiTheme="minorHAnsi" w:hAnsiTheme="minorHAnsi" w:cstheme="minorHAnsi"/>
          <w:color w:val="000000"/>
          <w:sz w:val="22"/>
          <w:szCs w:val="22"/>
        </w:rPr>
        <w:t xml:space="preserve"> </w:t>
      </w:r>
      <w:proofErr w:type="spellStart"/>
      <w:r w:rsidRPr="008F17E9">
        <w:rPr>
          <w:rFonts w:asciiTheme="minorHAnsi" w:hAnsiTheme="minorHAnsi" w:cstheme="minorHAnsi"/>
          <w:color w:val="000000"/>
          <w:sz w:val="22"/>
          <w:szCs w:val="22"/>
        </w:rPr>
        <w:t>Codeweavers</w:t>
      </w:r>
      <w:proofErr w:type="spellEnd"/>
      <w:r>
        <w:rPr>
          <w:rFonts w:asciiTheme="minorHAnsi" w:hAnsiTheme="minorHAnsi" w:cstheme="minorHAnsi"/>
          <w:color w:val="000000"/>
          <w:sz w:val="22"/>
          <w:szCs w:val="22"/>
        </w:rPr>
        <w:t>,</w:t>
      </w:r>
      <w:r w:rsidRPr="008F17E9">
        <w:rPr>
          <w:rFonts w:asciiTheme="minorHAnsi" w:hAnsiTheme="minorHAnsi" w:cstheme="minorHAnsi"/>
          <w:color w:val="000000"/>
          <w:sz w:val="22"/>
          <w:szCs w:val="22"/>
        </w:rPr>
        <w:t xml:space="preserve"> </w:t>
      </w:r>
      <w:proofErr w:type="spellStart"/>
      <w:r w:rsidRPr="008F17E9">
        <w:rPr>
          <w:rFonts w:asciiTheme="minorHAnsi" w:hAnsiTheme="minorHAnsi" w:cstheme="minorHAnsi"/>
          <w:color w:val="000000"/>
          <w:sz w:val="22"/>
          <w:szCs w:val="22"/>
        </w:rPr>
        <w:t>eVA</w:t>
      </w:r>
      <w:proofErr w:type="spellEnd"/>
      <w:r w:rsidRPr="008F17E9">
        <w:rPr>
          <w:rFonts w:asciiTheme="minorHAnsi" w:hAnsiTheme="minorHAnsi" w:cstheme="minorHAnsi"/>
          <w:color w:val="000000"/>
          <w:sz w:val="22"/>
          <w:szCs w:val="22"/>
        </w:rPr>
        <w:t xml:space="preserve"> Valuations &amp; Appraisals,</w:t>
      </w:r>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FleetMaster</w:t>
      </w:r>
      <w:proofErr w:type="spellEnd"/>
      <w:r>
        <w:rPr>
          <w:rFonts w:asciiTheme="minorHAnsi" w:hAnsiTheme="minorHAnsi" w:cstheme="minorHAnsi"/>
          <w:color w:val="000000"/>
          <w:sz w:val="22"/>
          <w:szCs w:val="22"/>
        </w:rPr>
        <w:t>,</w:t>
      </w:r>
      <w:r w:rsidRPr="008F17E9">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Spiers</w:t>
      </w:r>
      <w:proofErr w:type="spellEnd"/>
      <w:r>
        <w:rPr>
          <w:rFonts w:asciiTheme="minorHAnsi" w:hAnsiTheme="minorHAnsi" w:cstheme="minorHAnsi"/>
          <w:color w:val="000000"/>
          <w:sz w:val="22"/>
          <w:szCs w:val="22"/>
        </w:rPr>
        <w:t xml:space="preserve"> New Technologies, </w:t>
      </w:r>
      <w:r w:rsidRPr="008F17E9">
        <w:rPr>
          <w:rFonts w:asciiTheme="minorHAnsi" w:hAnsiTheme="minorHAnsi" w:cstheme="minorHAnsi"/>
          <w:color w:val="000000"/>
          <w:sz w:val="22"/>
          <w:szCs w:val="22"/>
        </w:rPr>
        <w:t xml:space="preserve">and money4yourmotors.com. Cox Automotive Europe employs 2,500 team members and works with thousands of businesses throughout the wholesale and retail automotive markets. </w:t>
      </w:r>
    </w:p>
    <w:p w14:paraId="38E48543" w14:textId="77777777" w:rsidR="006C2A70" w:rsidRPr="008F17E9" w:rsidRDefault="006C2A70" w:rsidP="006C2A70">
      <w:pPr>
        <w:rPr>
          <w:rFonts w:asciiTheme="minorHAnsi" w:hAnsiTheme="minorHAnsi" w:cstheme="minorHAnsi"/>
          <w:color w:val="000000" w:themeColor="text1"/>
          <w:sz w:val="22"/>
          <w:szCs w:val="22"/>
        </w:rPr>
      </w:pPr>
    </w:p>
    <w:p w14:paraId="31D9400B" w14:textId="77777777" w:rsidR="006C2A70" w:rsidRPr="008F17E9" w:rsidRDefault="006C2A70" w:rsidP="006C2A70">
      <w:pPr>
        <w:rPr>
          <w:rFonts w:asciiTheme="minorHAnsi" w:hAnsiTheme="minorHAnsi" w:cstheme="minorHAnsi"/>
          <w:color w:val="000000"/>
          <w:sz w:val="22"/>
          <w:szCs w:val="22"/>
        </w:rPr>
      </w:pPr>
      <w:r w:rsidRPr="008F17E9">
        <w:rPr>
          <w:rFonts w:asciiTheme="minorHAnsi" w:hAnsiTheme="minorHAnsi" w:cstheme="minorHAnsi"/>
          <w:color w:val="000000" w:themeColor="text1"/>
          <w:sz w:val="22"/>
          <w:szCs w:val="22"/>
        </w:rPr>
        <w:t xml:space="preserve">Cox Automotive Europe is an operating division of Cox Automotive International and part of Cox Automotive, the world's largest automotive service organisation. Cox Automotive International represents our three core markets outside of the US </w:t>
      </w:r>
      <w:r>
        <w:rPr>
          <w:rFonts w:asciiTheme="minorHAnsi" w:hAnsiTheme="minorHAnsi" w:cstheme="minorHAnsi"/>
          <w:color w:val="000000" w:themeColor="text1"/>
          <w:sz w:val="22"/>
          <w:szCs w:val="22"/>
        </w:rPr>
        <w:t xml:space="preserve">and Canada </w:t>
      </w:r>
      <w:r w:rsidRPr="008F17E9">
        <w:rPr>
          <w:rFonts w:asciiTheme="minorHAnsi" w:hAnsiTheme="minorHAnsi" w:cstheme="minorHAnsi"/>
          <w:color w:val="000000" w:themeColor="text1"/>
          <w:sz w:val="22"/>
          <w:szCs w:val="22"/>
        </w:rPr>
        <w:t xml:space="preserve">- Europe, Australia &amp; New Zealand and </w:t>
      </w:r>
      <w:r w:rsidRPr="008F17E9">
        <w:rPr>
          <w:rFonts w:asciiTheme="minorHAnsi" w:hAnsiTheme="minorHAnsi" w:cstheme="minorHAnsi"/>
          <w:color w:val="000000"/>
          <w:sz w:val="22"/>
          <w:szCs w:val="22"/>
        </w:rPr>
        <w:t>Brazil - and emerging markets in China and India.</w:t>
      </w:r>
    </w:p>
    <w:p w14:paraId="767AC4A1" w14:textId="77777777" w:rsidR="006C2A70" w:rsidRPr="008F17E9" w:rsidRDefault="006C2A70" w:rsidP="006C2A70">
      <w:pPr>
        <w:rPr>
          <w:rFonts w:asciiTheme="minorHAnsi" w:hAnsiTheme="minorHAnsi" w:cstheme="minorHAnsi"/>
          <w:color w:val="000000"/>
          <w:sz w:val="22"/>
          <w:szCs w:val="22"/>
        </w:rPr>
      </w:pPr>
    </w:p>
    <w:p w14:paraId="5ED63E23" w14:textId="77777777" w:rsidR="006C2A70" w:rsidRPr="008F17E9" w:rsidRDefault="006C2A70" w:rsidP="006C2A70">
      <w:pPr>
        <w:rPr>
          <w:rFonts w:asciiTheme="minorHAnsi" w:hAnsiTheme="minorHAnsi" w:cstheme="minorHAnsi"/>
          <w:color w:val="954F72"/>
          <w:sz w:val="22"/>
          <w:szCs w:val="22"/>
          <w:u w:val="single"/>
        </w:rPr>
      </w:pPr>
      <w:r w:rsidRPr="008F17E9">
        <w:rPr>
          <w:rFonts w:asciiTheme="minorHAnsi" w:hAnsiTheme="minorHAnsi" w:cstheme="minorHAnsi"/>
          <w:color w:val="954F72"/>
          <w:sz w:val="22"/>
          <w:szCs w:val="22"/>
          <w:u w:val="single"/>
        </w:rPr>
        <w:t>coxautoinc.eu</w:t>
      </w:r>
    </w:p>
    <w:p w14:paraId="4CACCDFE" w14:textId="1B1C7D63" w:rsidR="00801C0A" w:rsidRPr="00DD6B5C" w:rsidRDefault="00801C0A" w:rsidP="006C2A70">
      <w:pPr>
        <w:pBdr>
          <w:bottom w:val="single" w:sz="4" w:space="1" w:color="auto"/>
        </w:pBdr>
        <w:rPr>
          <w:rFonts w:asciiTheme="minorHAnsi" w:hAnsiTheme="minorHAnsi" w:cstheme="minorHAnsi"/>
          <w:color w:val="000000" w:themeColor="text1"/>
          <w:sz w:val="22"/>
          <w:szCs w:val="22"/>
        </w:rPr>
      </w:pPr>
    </w:p>
    <w:p w14:paraId="2F02F49D" w14:textId="1F6F06F9" w:rsidR="00D77505" w:rsidRPr="00DD6B5C" w:rsidRDefault="00D77505" w:rsidP="006C2A70">
      <w:pPr>
        <w:rPr>
          <w:rFonts w:asciiTheme="minorHAnsi" w:hAnsiTheme="minorHAnsi" w:cstheme="minorHAnsi"/>
          <w:color w:val="000000" w:themeColor="text1"/>
          <w:sz w:val="22"/>
          <w:szCs w:val="22"/>
        </w:rPr>
      </w:pPr>
    </w:p>
    <w:p w14:paraId="016B536E" w14:textId="0D6C55B1" w:rsidR="00D77505" w:rsidRPr="00DD6B5C" w:rsidRDefault="00D77505" w:rsidP="006C2A70">
      <w:pPr>
        <w:rPr>
          <w:rFonts w:asciiTheme="minorHAnsi" w:hAnsiTheme="minorHAnsi" w:cstheme="minorHAnsi"/>
          <w:color w:val="000000" w:themeColor="text1"/>
          <w:sz w:val="22"/>
          <w:szCs w:val="22"/>
        </w:rPr>
      </w:pPr>
    </w:p>
    <w:p w14:paraId="102019A8" w14:textId="3A850368" w:rsidR="00D77505" w:rsidRPr="00DD6B5C" w:rsidRDefault="00D77505" w:rsidP="006C2A70">
      <w:pPr>
        <w:tabs>
          <w:tab w:val="left" w:pos="5664"/>
        </w:tabs>
        <w:rPr>
          <w:rFonts w:asciiTheme="minorHAnsi" w:hAnsiTheme="minorHAnsi" w:cstheme="minorHAnsi"/>
          <w:color w:val="000000" w:themeColor="text1"/>
          <w:sz w:val="22"/>
          <w:szCs w:val="22"/>
        </w:rPr>
      </w:pPr>
      <w:r w:rsidRPr="00DD6B5C">
        <w:rPr>
          <w:rFonts w:asciiTheme="minorHAnsi" w:hAnsiTheme="minorHAnsi" w:cstheme="minorHAnsi"/>
          <w:color w:val="000000" w:themeColor="text1"/>
          <w:sz w:val="22"/>
          <w:szCs w:val="22"/>
        </w:rPr>
        <w:tab/>
      </w:r>
    </w:p>
    <w:sectPr w:rsidR="00D77505" w:rsidRPr="00DD6B5C" w:rsidSect="009B3703">
      <w:head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DC447" w14:textId="77777777" w:rsidR="00AB4664" w:rsidRDefault="00AB4664" w:rsidP="00772BD6">
      <w:r>
        <w:separator/>
      </w:r>
    </w:p>
  </w:endnote>
  <w:endnote w:type="continuationSeparator" w:id="0">
    <w:p w14:paraId="2E6AF478" w14:textId="77777777" w:rsidR="00AB4664" w:rsidRDefault="00AB4664" w:rsidP="00772BD6">
      <w:r>
        <w:continuationSeparator/>
      </w:r>
    </w:p>
  </w:endnote>
  <w:endnote w:type="continuationNotice" w:id="1">
    <w:p w14:paraId="7CF28A28" w14:textId="77777777" w:rsidR="00AB4664" w:rsidRDefault="00AB46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52559" w14:textId="77777777" w:rsidR="00AB4664" w:rsidRDefault="00AB4664" w:rsidP="00772BD6">
      <w:r>
        <w:separator/>
      </w:r>
    </w:p>
  </w:footnote>
  <w:footnote w:type="continuationSeparator" w:id="0">
    <w:p w14:paraId="44D52E1A" w14:textId="77777777" w:rsidR="00AB4664" w:rsidRDefault="00AB4664" w:rsidP="00772BD6">
      <w:r>
        <w:continuationSeparator/>
      </w:r>
    </w:p>
  </w:footnote>
  <w:footnote w:type="continuationNotice" w:id="1">
    <w:p w14:paraId="2B71339E" w14:textId="77777777" w:rsidR="00AB4664" w:rsidRDefault="00AB466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101F5" w14:textId="53019D87" w:rsidR="00772BD6" w:rsidRPr="00772BD6" w:rsidRDefault="00772BD6" w:rsidP="00772B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15407"/>
    <w:multiLevelType w:val="hybridMultilevel"/>
    <w:tmpl w:val="BF103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467107"/>
    <w:multiLevelType w:val="multilevel"/>
    <w:tmpl w:val="E4A06C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E4040"/>
    <w:multiLevelType w:val="hybridMultilevel"/>
    <w:tmpl w:val="520CE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A2773"/>
    <w:multiLevelType w:val="hybridMultilevel"/>
    <w:tmpl w:val="5A2CC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BA6CD0"/>
    <w:multiLevelType w:val="hybridMultilevel"/>
    <w:tmpl w:val="747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4246A6"/>
    <w:multiLevelType w:val="hybridMultilevel"/>
    <w:tmpl w:val="D4EAC938"/>
    <w:lvl w:ilvl="0" w:tplc="0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 w15:restartNumberingAfterBreak="0">
    <w:nsid w:val="5767528B"/>
    <w:multiLevelType w:val="hybridMultilevel"/>
    <w:tmpl w:val="F140D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934716B"/>
    <w:multiLevelType w:val="hybridMultilevel"/>
    <w:tmpl w:val="F1003C6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6C791A75"/>
    <w:multiLevelType w:val="multilevel"/>
    <w:tmpl w:val="769482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7"/>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C0A"/>
    <w:rsid w:val="00003D64"/>
    <w:rsid w:val="00005AE4"/>
    <w:rsid w:val="00012F80"/>
    <w:rsid w:val="000134B7"/>
    <w:rsid w:val="0001473B"/>
    <w:rsid w:val="00014D97"/>
    <w:rsid w:val="00025A9A"/>
    <w:rsid w:val="00025FDC"/>
    <w:rsid w:val="000261F5"/>
    <w:rsid w:val="0002719B"/>
    <w:rsid w:val="000345CC"/>
    <w:rsid w:val="00034C66"/>
    <w:rsid w:val="00045470"/>
    <w:rsid w:val="000476C8"/>
    <w:rsid w:val="00047F11"/>
    <w:rsid w:val="0005273A"/>
    <w:rsid w:val="000550E8"/>
    <w:rsid w:val="00057F79"/>
    <w:rsid w:val="00066699"/>
    <w:rsid w:val="000716D0"/>
    <w:rsid w:val="0007347E"/>
    <w:rsid w:val="00077FB4"/>
    <w:rsid w:val="000805A1"/>
    <w:rsid w:val="000839D4"/>
    <w:rsid w:val="000932E3"/>
    <w:rsid w:val="00094EF7"/>
    <w:rsid w:val="000A5CE7"/>
    <w:rsid w:val="000A614D"/>
    <w:rsid w:val="000A7426"/>
    <w:rsid w:val="000B370E"/>
    <w:rsid w:val="000B4173"/>
    <w:rsid w:val="000B5C54"/>
    <w:rsid w:val="000B7416"/>
    <w:rsid w:val="000C15E1"/>
    <w:rsid w:val="000C3B14"/>
    <w:rsid w:val="000C4F63"/>
    <w:rsid w:val="000D4AFA"/>
    <w:rsid w:val="000D6D9D"/>
    <w:rsid w:val="000E3AB3"/>
    <w:rsid w:val="000E4A78"/>
    <w:rsid w:val="000E6B67"/>
    <w:rsid w:val="000F2830"/>
    <w:rsid w:val="001040E0"/>
    <w:rsid w:val="00105583"/>
    <w:rsid w:val="001133FF"/>
    <w:rsid w:val="00113409"/>
    <w:rsid w:val="00114261"/>
    <w:rsid w:val="001224CF"/>
    <w:rsid w:val="0012586C"/>
    <w:rsid w:val="00126040"/>
    <w:rsid w:val="00131641"/>
    <w:rsid w:val="00134AAC"/>
    <w:rsid w:val="001358D5"/>
    <w:rsid w:val="00137824"/>
    <w:rsid w:val="0014075A"/>
    <w:rsid w:val="00146FC6"/>
    <w:rsid w:val="001551C8"/>
    <w:rsid w:val="001566E6"/>
    <w:rsid w:val="00156C05"/>
    <w:rsid w:val="00162314"/>
    <w:rsid w:val="001654C8"/>
    <w:rsid w:val="00167E2B"/>
    <w:rsid w:val="0017380C"/>
    <w:rsid w:val="0018286B"/>
    <w:rsid w:val="00182E89"/>
    <w:rsid w:val="00187244"/>
    <w:rsid w:val="00193FA7"/>
    <w:rsid w:val="001A34D8"/>
    <w:rsid w:val="001A5EBA"/>
    <w:rsid w:val="001C022C"/>
    <w:rsid w:val="001C54D3"/>
    <w:rsid w:val="001D0210"/>
    <w:rsid w:val="001D1591"/>
    <w:rsid w:val="001D5C9F"/>
    <w:rsid w:val="001D7880"/>
    <w:rsid w:val="001E72DE"/>
    <w:rsid w:val="002063DF"/>
    <w:rsid w:val="00207DFA"/>
    <w:rsid w:val="002158F7"/>
    <w:rsid w:val="00215C9A"/>
    <w:rsid w:val="00216F48"/>
    <w:rsid w:val="00217221"/>
    <w:rsid w:val="002201F7"/>
    <w:rsid w:val="0022368E"/>
    <w:rsid w:val="0022421B"/>
    <w:rsid w:val="00230B88"/>
    <w:rsid w:val="002317CB"/>
    <w:rsid w:val="00242E64"/>
    <w:rsid w:val="00261B3F"/>
    <w:rsid w:val="00264314"/>
    <w:rsid w:val="00266092"/>
    <w:rsid w:val="00272143"/>
    <w:rsid w:val="00272EA7"/>
    <w:rsid w:val="00272F21"/>
    <w:rsid w:val="00280B51"/>
    <w:rsid w:val="002856D7"/>
    <w:rsid w:val="002A3D32"/>
    <w:rsid w:val="002A52C6"/>
    <w:rsid w:val="002A53EE"/>
    <w:rsid w:val="002B5155"/>
    <w:rsid w:val="002D0650"/>
    <w:rsid w:val="002D287D"/>
    <w:rsid w:val="002D2B2C"/>
    <w:rsid w:val="002E1C34"/>
    <w:rsid w:val="002E709F"/>
    <w:rsid w:val="002F0BD7"/>
    <w:rsid w:val="002F4358"/>
    <w:rsid w:val="00321EC4"/>
    <w:rsid w:val="00322E69"/>
    <w:rsid w:val="00326208"/>
    <w:rsid w:val="00333E50"/>
    <w:rsid w:val="003358BE"/>
    <w:rsid w:val="00340B67"/>
    <w:rsid w:val="00343725"/>
    <w:rsid w:val="003440BC"/>
    <w:rsid w:val="00344279"/>
    <w:rsid w:val="00346540"/>
    <w:rsid w:val="003509A8"/>
    <w:rsid w:val="00354113"/>
    <w:rsid w:val="003652F4"/>
    <w:rsid w:val="003654D2"/>
    <w:rsid w:val="00366E69"/>
    <w:rsid w:val="0037189D"/>
    <w:rsid w:val="00376F62"/>
    <w:rsid w:val="003824C3"/>
    <w:rsid w:val="0039114B"/>
    <w:rsid w:val="00397253"/>
    <w:rsid w:val="003A2FD5"/>
    <w:rsid w:val="003A46C2"/>
    <w:rsid w:val="003B6C32"/>
    <w:rsid w:val="003B766E"/>
    <w:rsid w:val="003C217C"/>
    <w:rsid w:val="003C4532"/>
    <w:rsid w:val="003D1FED"/>
    <w:rsid w:val="003D70A1"/>
    <w:rsid w:val="003D752D"/>
    <w:rsid w:val="003F5169"/>
    <w:rsid w:val="003F682F"/>
    <w:rsid w:val="003F6F68"/>
    <w:rsid w:val="003F7DCE"/>
    <w:rsid w:val="004032A6"/>
    <w:rsid w:val="004144F9"/>
    <w:rsid w:val="004208AC"/>
    <w:rsid w:val="00423372"/>
    <w:rsid w:val="00424A28"/>
    <w:rsid w:val="004324FA"/>
    <w:rsid w:val="00437071"/>
    <w:rsid w:val="00452C99"/>
    <w:rsid w:val="00460D0A"/>
    <w:rsid w:val="004714D9"/>
    <w:rsid w:val="00474433"/>
    <w:rsid w:val="0047605C"/>
    <w:rsid w:val="00493358"/>
    <w:rsid w:val="004940FA"/>
    <w:rsid w:val="00497A5A"/>
    <w:rsid w:val="004A413C"/>
    <w:rsid w:val="004A529F"/>
    <w:rsid w:val="004A6A17"/>
    <w:rsid w:val="004B2B1F"/>
    <w:rsid w:val="004B39B5"/>
    <w:rsid w:val="004B7356"/>
    <w:rsid w:val="004C31C3"/>
    <w:rsid w:val="004C75BC"/>
    <w:rsid w:val="004D29B2"/>
    <w:rsid w:val="004E273A"/>
    <w:rsid w:val="004E295B"/>
    <w:rsid w:val="004F23D5"/>
    <w:rsid w:val="004F3646"/>
    <w:rsid w:val="004F6503"/>
    <w:rsid w:val="00501C81"/>
    <w:rsid w:val="00501FF6"/>
    <w:rsid w:val="00503686"/>
    <w:rsid w:val="005123DE"/>
    <w:rsid w:val="00516BB3"/>
    <w:rsid w:val="00521996"/>
    <w:rsid w:val="00521A4A"/>
    <w:rsid w:val="005227FB"/>
    <w:rsid w:val="005235FC"/>
    <w:rsid w:val="00523681"/>
    <w:rsid w:val="00525FCA"/>
    <w:rsid w:val="00543470"/>
    <w:rsid w:val="00544346"/>
    <w:rsid w:val="0054650E"/>
    <w:rsid w:val="00547603"/>
    <w:rsid w:val="00552EB2"/>
    <w:rsid w:val="0055438A"/>
    <w:rsid w:val="0055470C"/>
    <w:rsid w:val="00560761"/>
    <w:rsid w:val="00561309"/>
    <w:rsid w:val="00561678"/>
    <w:rsid w:val="00561DED"/>
    <w:rsid w:val="00577598"/>
    <w:rsid w:val="005779C3"/>
    <w:rsid w:val="0058177D"/>
    <w:rsid w:val="00587D98"/>
    <w:rsid w:val="00596698"/>
    <w:rsid w:val="005A19CF"/>
    <w:rsid w:val="005A31F4"/>
    <w:rsid w:val="005A6BED"/>
    <w:rsid w:val="005B514D"/>
    <w:rsid w:val="005C45EF"/>
    <w:rsid w:val="005D0C20"/>
    <w:rsid w:val="005D1ABA"/>
    <w:rsid w:val="005D4EBF"/>
    <w:rsid w:val="005D715B"/>
    <w:rsid w:val="005F3E57"/>
    <w:rsid w:val="005F4330"/>
    <w:rsid w:val="005F4B34"/>
    <w:rsid w:val="005F6540"/>
    <w:rsid w:val="005F7016"/>
    <w:rsid w:val="00602BA6"/>
    <w:rsid w:val="00603F4A"/>
    <w:rsid w:val="0060438A"/>
    <w:rsid w:val="0060473C"/>
    <w:rsid w:val="006106E6"/>
    <w:rsid w:val="006113EA"/>
    <w:rsid w:val="00612A4D"/>
    <w:rsid w:val="00612D65"/>
    <w:rsid w:val="0061541F"/>
    <w:rsid w:val="00615FA8"/>
    <w:rsid w:val="00623F6A"/>
    <w:rsid w:val="00624181"/>
    <w:rsid w:val="00624739"/>
    <w:rsid w:val="00625E4B"/>
    <w:rsid w:val="00626ADB"/>
    <w:rsid w:val="00646DF8"/>
    <w:rsid w:val="00662992"/>
    <w:rsid w:val="0066460E"/>
    <w:rsid w:val="0067057F"/>
    <w:rsid w:val="0068588B"/>
    <w:rsid w:val="0068787B"/>
    <w:rsid w:val="0069432D"/>
    <w:rsid w:val="006947D5"/>
    <w:rsid w:val="006A2003"/>
    <w:rsid w:val="006A31F8"/>
    <w:rsid w:val="006B0193"/>
    <w:rsid w:val="006B0354"/>
    <w:rsid w:val="006B29E3"/>
    <w:rsid w:val="006B49AB"/>
    <w:rsid w:val="006B796D"/>
    <w:rsid w:val="006C008E"/>
    <w:rsid w:val="006C2A70"/>
    <w:rsid w:val="006C7585"/>
    <w:rsid w:val="006D42E0"/>
    <w:rsid w:val="006D5654"/>
    <w:rsid w:val="006D77B4"/>
    <w:rsid w:val="006E2737"/>
    <w:rsid w:val="006E4B3B"/>
    <w:rsid w:val="006E76E6"/>
    <w:rsid w:val="006F0939"/>
    <w:rsid w:val="006F4EE6"/>
    <w:rsid w:val="006F7FB0"/>
    <w:rsid w:val="00705AFB"/>
    <w:rsid w:val="00710A94"/>
    <w:rsid w:val="00714B30"/>
    <w:rsid w:val="00716F13"/>
    <w:rsid w:val="00720233"/>
    <w:rsid w:val="00720AC3"/>
    <w:rsid w:val="00721F46"/>
    <w:rsid w:val="00723F9A"/>
    <w:rsid w:val="00724C0D"/>
    <w:rsid w:val="00727E17"/>
    <w:rsid w:val="0073534E"/>
    <w:rsid w:val="007433D8"/>
    <w:rsid w:val="00743D9A"/>
    <w:rsid w:val="00744112"/>
    <w:rsid w:val="0075042B"/>
    <w:rsid w:val="0075544B"/>
    <w:rsid w:val="00761140"/>
    <w:rsid w:val="00761D0F"/>
    <w:rsid w:val="007628B5"/>
    <w:rsid w:val="00772BD6"/>
    <w:rsid w:val="007873B6"/>
    <w:rsid w:val="00793066"/>
    <w:rsid w:val="007938AD"/>
    <w:rsid w:val="007A1F44"/>
    <w:rsid w:val="007A24D2"/>
    <w:rsid w:val="007A6910"/>
    <w:rsid w:val="007B1B67"/>
    <w:rsid w:val="007B361D"/>
    <w:rsid w:val="007B7F17"/>
    <w:rsid w:val="007C3208"/>
    <w:rsid w:val="007C3F7C"/>
    <w:rsid w:val="007C40B1"/>
    <w:rsid w:val="007C55A6"/>
    <w:rsid w:val="007C5A72"/>
    <w:rsid w:val="007D364A"/>
    <w:rsid w:val="007D5694"/>
    <w:rsid w:val="007D6F09"/>
    <w:rsid w:val="007D7276"/>
    <w:rsid w:val="007F4679"/>
    <w:rsid w:val="008008AB"/>
    <w:rsid w:val="00801C0A"/>
    <w:rsid w:val="00802A12"/>
    <w:rsid w:val="008031C9"/>
    <w:rsid w:val="00803F22"/>
    <w:rsid w:val="008103A0"/>
    <w:rsid w:val="00811BBE"/>
    <w:rsid w:val="00811F0D"/>
    <w:rsid w:val="00812A3C"/>
    <w:rsid w:val="00827728"/>
    <w:rsid w:val="008322B5"/>
    <w:rsid w:val="00833F6F"/>
    <w:rsid w:val="008360AD"/>
    <w:rsid w:val="0083751C"/>
    <w:rsid w:val="00844954"/>
    <w:rsid w:val="0084715F"/>
    <w:rsid w:val="00852DD0"/>
    <w:rsid w:val="00860528"/>
    <w:rsid w:val="00867C84"/>
    <w:rsid w:val="00867FF6"/>
    <w:rsid w:val="0088441B"/>
    <w:rsid w:val="00886874"/>
    <w:rsid w:val="00891142"/>
    <w:rsid w:val="0089336B"/>
    <w:rsid w:val="0089527B"/>
    <w:rsid w:val="008958FC"/>
    <w:rsid w:val="008B1C73"/>
    <w:rsid w:val="008B6385"/>
    <w:rsid w:val="008B75DC"/>
    <w:rsid w:val="008C0CD0"/>
    <w:rsid w:val="008C4DCB"/>
    <w:rsid w:val="008C600F"/>
    <w:rsid w:val="008C68AC"/>
    <w:rsid w:val="008C74C8"/>
    <w:rsid w:val="008D3565"/>
    <w:rsid w:val="008D5D67"/>
    <w:rsid w:val="008D63E4"/>
    <w:rsid w:val="008E1F3E"/>
    <w:rsid w:val="008E7613"/>
    <w:rsid w:val="008F17E9"/>
    <w:rsid w:val="00900F90"/>
    <w:rsid w:val="009030D4"/>
    <w:rsid w:val="009042CF"/>
    <w:rsid w:val="00905019"/>
    <w:rsid w:val="009156E9"/>
    <w:rsid w:val="00920712"/>
    <w:rsid w:val="0093188A"/>
    <w:rsid w:val="00934879"/>
    <w:rsid w:val="00940F7E"/>
    <w:rsid w:val="00952CCB"/>
    <w:rsid w:val="00954E3D"/>
    <w:rsid w:val="00955103"/>
    <w:rsid w:val="00964917"/>
    <w:rsid w:val="00965B43"/>
    <w:rsid w:val="00972962"/>
    <w:rsid w:val="0098054D"/>
    <w:rsid w:val="0098066C"/>
    <w:rsid w:val="00980E32"/>
    <w:rsid w:val="009905DB"/>
    <w:rsid w:val="00995A13"/>
    <w:rsid w:val="0099615A"/>
    <w:rsid w:val="009A26C8"/>
    <w:rsid w:val="009A3FF4"/>
    <w:rsid w:val="009A6AEA"/>
    <w:rsid w:val="009A7BC7"/>
    <w:rsid w:val="009B1845"/>
    <w:rsid w:val="009B23FA"/>
    <w:rsid w:val="009B2594"/>
    <w:rsid w:val="009B2D36"/>
    <w:rsid w:val="009B3703"/>
    <w:rsid w:val="009B7A5F"/>
    <w:rsid w:val="009C2B58"/>
    <w:rsid w:val="009C3C0A"/>
    <w:rsid w:val="009C6B54"/>
    <w:rsid w:val="009D391E"/>
    <w:rsid w:val="009E5C66"/>
    <w:rsid w:val="009E5F25"/>
    <w:rsid w:val="009E6939"/>
    <w:rsid w:val="009E71F1"/>
    <w:rsid w:val="009F17F1"/>
    <w:rsid w:val="009F70E9"/>
    <w:rsid w:val="00A03814"/>
    <w:rsid w:val="00A104B1"/>
    <w:rsid w:val="00A1087E"/>
    <w:rsid w:val="00A15C98"/>
    <w:rsid w:val="00A233E5"/>
    <w:rsid w:val="00A24EA4"/>
    <w:rsid w:val="00A25AA6"/>
    <w:rsid w:val="00A351C0"/>
    <w:rsid w:val="00A37185"/>
    <w:rsid w:val="00A4216D"/>
    <w:rsid w:val="00A4638A"/>
    <w:rsid w:val="00A50917"/>
    <w:rsid w:val="00A5349C"/>
    <w:rsid w:val="00A540BD"/>
    <w:rsid w:val="00A61653"/>
    <w:rsid w:val="00A65571"/>
    <w:rsid w:val="00A81753"/>
    <w:rsid w:val="00AA10BF"/>
    <w:rsid w:val="00AA6346"/>
    <w:rsid w:val="00AB0B06"/>
    <w:rsid w:val="00AB1FD1"/>
    <w:rsid w:val="00AB4664"/>
    <w:rsid w:val="00AD46BC"/>
    <w:rsid w:val="00AD5C47"/>
    <w:rsid w:val="00AD7C72"/>
    <w:rsid w:val="00AE2787"/>
    <w:rsid w:val="00AE3367"/>
    <w:rsid w:val="00AE544A"/>
    <w:rsid w:val="00AE6024"/>
    <w:rsid w:val="00AF048F"/>
    <w:rsid w:val="00AF0594"/>
    <w:rsid w:val="00AF3F42"/>
    <w:rsid w:val="00AF55D2"/>
    <w:rsid w:val="00B01FFB"/>
    <w:rsid w:val="00B13D76"/>
    <w:rsid w:val="00B2275F"/>
    <w:rsid w:val="00B246BD"/>
    <w:rsid w:val="00B35C2A"/>
    <w:rsid w:val="00B36813"/>
    <w:rsid w:val="00B40834"/>
    <w:rsid w:val="00B468C3"/>
    <w:rsid w:val="00B506A5"/>
    <w:rsid w:val="00B513AC"/>
    <w:rsid w:val="00B51676"/>
    <w:rsid w:val="00B60131"/>
    <w:rsid w:val="00B6300C"/>
    <w:rsid w:val="00B6412C"/>
    <w:rsid w:val="00B66CA3"/>
    <w:rsid w:val="00B72FEE"/>
    <w:rsid w:val="00B819F2"/>
    <w:rsid w:val="00B820C4"/>
    <w:rsid w:val="00B95259"/>
    <w:rsid w:val="00B97A36"/>
    <w:rsid w:val="00BA4034"/>
    <w:rsid w:val="00BB11C5"/>
    <w:rsid w:val="00BB43F4"/>
    <w:rsid w:val="00BC095B"/>
    <w:rsid w:val="00BC450A"/>
    <w:rsid w:val="00BC4E03"/>
    <w:rsid w:val="00BE24DE"/>
    <w:rsid w:val="00BE3F89"/>
    <w:rsid w:val="00BF2E0B"/>
    <w:rsid w:val="00BF53B5"/>
    <w:rsid w:val="00BF7353"/>
    <w:rsid w:val="00BF7BA3"/>
    <w:rsid w:val="00C00586"/>
    <w:rsid w:val="00C02772"/>
    <w:rsid w:val="00C02EC2"/>
    <w:rsid w:val="00C10D06"/>
    <w:rsid w:val="00C21D0B"/>
    <w:rsid w:val="00C23987"/>
    <w:rsid w:val="00C26D7C"/>
    <w:rsid w:val="00C33485"/>
    <w:rsid w:val="00C34872"/>
    <w:rsid w:val="00C408D3"/>
    <w:rsid w:val="00C40D17"/>
    <w:rsid w:val="00C53183"/>
    <w:rsid w:val="00C610F5"/>
    <w:rsid w:val="00C61DAB"/>
    <w:rsid w:val="00C639CA"/>
    <w:rsid w:val="00C66A37"/>
    <w:rsid w:val="00C9113D"/>
    <w:rsid w:val="00CA0D99"/>
    <w:rsid w:val="00CA2E4C"/>
    <w:rsid w:val="00CA5C45"/>
    <w:rsid w:val="00CA7887"/>
    <w:rsid w:val="00CB0B1B"/>
    <w:rsid w:val="00CB11C3"/>
    <w:rsid w:val="00CB24C1"/>
    <w:rsid w:val="00CC26B4"/>
    <w:rsid w:val="00CD466B"/>
    <w:rsid w:val="00CE375F"/>
    <w:rsid w:val="00CF0D4A"/>
    <w:rsid w:val="00CF3761"/>
    <w:rsid w:val="00CF3932"/>
    <w:rsid w:val="00CF6B00"/>
    <w:rsid w:val="00D02C30"/>
    <w:rsid w:val="00D06C1E"/>
    <w:rsid w:val="00D132FF"/>
    <w:rsid w:val="00D170EF"/>
    <w:rsid w:val="00D24D1C"/>
    <w:rsid w:val="00D30D7A"/>
    <w:rsid w:val="00D31D56"/>
    <w:rsid w:val="00D338B2"/>
    <w:rsid w:val="00D47574"/>
    <w:rsid w:val="00D521AF"/>
    <w:rsid w:val="00D5371E"/>
    <w:rsid w:val="00D61AEE"/>
    <w:rsid w:val="00D7171C"/>
    <w:rsid w:val="00D7190A"/>
    <w:rsid w:val="00D73CFB"/>
    <w:rsid w:val="00D750D1"/>
    <w:rsid w:val="00D77505"/>
    <w:rsid w:val="00D81381"/>
    <w:rsid w:val="00DA08B8"/>
    <w:rsid w:val="00DA56D7"/>
    <w:rsid w:val="00DB1B69"/>
    <w:rsid w:val="00DD022E"/>
    <w:rsid w:val="00DD337F"/>
    <w:rsid w:val="00DD6B5C"/>
    <w:rsid w:val="00DD7801"/>
    <w:rsid w:val="00DE1FE2"/>
    <w:rsid w:val="00DF04A3"/>
    <w:rsid w:val="00DF20DD"/>
    <w:rsid w:val="00DF243E"/>
    <w:rsid w:val="00E15A72"/>
    <w:rsid w:val="00E27346"/>
    <w:rsid w:val="00E34027"/>
    <w:rsid w:val="00E34241"/>
    <w:rsid w:val="00E351A9"/>
    <w:rsid w:val="00E44035"/>
    <w:rsid w:val="00E4491D"/>
    <w:rsid w:val="00E453B2"/>
    <w:rsid w:val="00E546A7"/>
    <w:rsid w:val="00E65D8B"/>
    <w:rsid w:val="00E700E6"/>
    <w:rsid w:val="00E720B1"/>
    <w:rsid w:val="00E7236B"/>
    <w:rsid w:val="00E83405"/>
    <w:rsid w:val="00EA1635"/>
    <w:rsid w:val="00EA2EE8"/>
    <w:rsid w:val="00EA3C20"/>
    <w:rsid w:val="00EB5700"/>
    <w:rsid w:val="00EE34D9"/>
    <w:rsid w:val="00F00613"/>
    <w:rsid w:val="00F11776"/>
    <w:rsid w:val="00F14FF7"/>
    <w:rsid w:val="00F220B8"/>
    <w:rsid w:val="00F230F3"/>
    <w:rsid w:val="00F25736"/>
    <w:rsid w:val="00F26DDA"/>
    <w:rsid w:val="00F30452"/>
    <w:rsid w:val="00F331C5"/>
    <w:rsid w:val="00F36D2A"/>
    <w:rsid w:val="00F505F4"/>
    <w:rsid w:val="00F673A2"/>
    <w:rsid w:val="00F75447"/>
    <w:rsid w:val="00F77077"/>
    <w:rsid w:val="00F857B2"/>
    <w:rsid w:val="00FA2657"/>
    <w:rsid w:val="00FB0CFE"/>
    <w:rsid w:val="00FB1DB5"/>
    <w:rsid w:val="00FB30F3"/>
    <w:rsid w:val="00FB477C"/>
    <w:rsid w:val="00FC5319"/>
    <w:rsid w:val="00FC63AD"/>
    <w:rsid w:val="00FE04C3"/>
    <w:rsid w:val="00FE4C9C"/>
    <w:rsid w:val="00FF3B25"/>
    <w:rsid w:val="00FF3BFB"/>
    <w:rsid w:val="00FF4E20"/>
    <w:rsid w:val="3C689867"/>
    <w:rsid w:val="40AD2479"/>
    <w:rsid w:val="47033DA0"/>
    <w:rsid w:val="489F0E0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CB38F"/>
  <w15:chartTrackingRefBased/>
  <w15:docId w15:val="{01DDC925-8564-6A45-8298-160CD67D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53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F857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550E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E1FE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01C0A"/>
  </w:style>
  <w:style w:type="character" w:styleId="Hyperlink">
    <w:name w:val="Hyperlink"/>
    <w:basedOn w:val="DefaultParagraphFont"/>
    <w:uiPriority w:val="99"/>
    <w:unhideWhenUsed/>
    <w:rsid w:val="00801C0A"/>
    <w:rPr>
      <w:color w:val="0000FF"/>
      <w:u w:val="single"/>
    </w:rPr>
  </w:style>
  <w:style w:type="character" w:customStyle="1" w:styleId="UnresolvedMention">
    <w:name w:val="Unresolved Mention"/>
    <w:basedOn w:val="DefaultParagraphFont"/>
    <w:uiPriority w:val="99"/>
    <w:semiHidden/>
    <w:unhideWhenUsed/>
    <w:rsid w:val="0022368E"/>
    <w:rPr>
      <w:color w:val="605E5C"/>
      <w:shd w:val="clear" w:color="auto" w:fill="E1DFDD"/>
    </w:rPr>
  </w:style>
  <w:style w:type="character" w:customStyle="1" w:styleId="link-without-visited-state">
    <w:name w:val="link-without-visited-state"/>
    <w:basedOn w:val="DefaultParagraphFont"/>
    <w:rsid w:val="0022368E"/>
  </w:style>
  <w:style w:type="paragraph" w:styleId="NormalWeb">
    <w:name w:val="Normal (Web)"/>
    <w:basedOn w:val="Normal"/>
    <w:uiPriority w:val="99"/>
    <w:semiHidden/>
    <w:unhideWhenUsed/>
    <w:rsid w:val="003B766E"/>
    <w:pPr>
      <w:spacing w:before="100" w:beforeAutospacing="1" w:after="100" w:afterAutospacing="1"/>
    </w:pPr>
  </w:style>
  <w:style w:type="character" w:styleId="FollowedHyperlink">
    <w:name w:val="FollowedHyperlink"/>
    <w:basedOn w:val="DefaultParagraphFont"/>
    <w:uiPriority w:val="99"/>
    <w:semiHidden/>
    <w:unhideWhenUsed/>
    <w:rsid w:val="006947D5"/>
    <w:rPr>
      <w:color w:val="954F72" w:themeColor="followedHyperlink"/>
      <w:u w:val="single"/>
    </w:rPr>
  </w:style>
  <w:style w:type="character" w:customStyle="1" w:styleId="Heading3Char">
    <w:name w:val="Heading 3 Char"/>
    <w:basedOn w:val="DefaultParagraphFont"/>
    <w:link w:val="Heading3"/>
    <w:uiPriority w:val="9"/>
    <w:rsid w:val="00DE1FE2"/>
    <w:rPr>
      <w:rFonts w:ascii="Times New Roman" w:eastAsia="Times New Roman" w:hAnsi="Times New Roman" w:cs="Times New Roman"/>
      <w:b/>
      <w:bCs/>
      <w:sz w:val="27"/>
      <w:szCs w:val="27"/>
      <w:lang w:eastAsia="en-GB"/>
    </w:rPr>
  </w:style>
  <w:style w:type="paragraph" w:styleId="Header">
    <w:name w:val="header"/>
    <w:basedOn w:val="Normal"/>
    <w:link w:val="HeaderChar"/>
    <w:uiPriority w:val="99"/>
    <w:unhideWhenUsed/>
    <w:rsid w:val="00772BD6"/>
    <w:pPr>
      <w:tabs>
        <w:tab w:val="center" w:pos="4680"/>
        <w:tab w:val="right" w:pos="9360"/>
      </w:tabs>
    </w:pPr>
  </w:style>
  <w:style w:type="character" w:customStyle="1" w:styleId="HeaderChar">
    <w:name w:val="Header Char"/>
    <w:basedOn w:val="DefaultParagraphFont"/>
    <w:link w:val="Header"/>
    <w:uiPriority w:val="99"/>
    <w:rsid w:val="00772BD6"/>
    <w:rPr>
      <w:rFonts w:ascii="Times New Roman" w:eastAsia="Times New Roman" w:hAnsi="Times New Roman" w:cs="Times New Roman"/>
      <w:lang w:eastAsia="en-GB"/>
    </w:rPr>
  </w:style>
  <w:style w:type="paragraph" w:styleId="Footer">
    <w:name w:val="footer"/>
    <w:basedOn w:val="Normal"/>
    <w:link w:val="FooterChar"/>
    <w:uiPriority w:val="99"/>
    <w:unhideWhenUsed/>
    <w:rsid w:val="00772BD6"/>
    <w:pPr>
      <w:tabs>
        <w:tab w:val="center" w:pos="4680"/>
        <w:tab w:val="right" w:pos="9360"/>
      </w:tabs>
    </w:pPr>
  </w:style>
  <w:style w:type="character" w:customStyle="1" w:styleId="FooterChar">
    <w:name w:val="Footer Char"/>
    <w:basedOn w:val="DefaultParagraphFont"/>
    <w:link w:val="Footer"/>
    <w:uiPriority w:val="99"/>
    <w:rsid w:val="00772BD6"/>
    <w:rPr>
      <w:rFonts w:ascii="Times New Roman" w:eastAsia="Times New Roman" w:hAnsi="Times New Roman" w:cs="Times New Roman"/>
      <w:lang w:eastAsia="en-GB"/>
    </w:rPr>
  </w:style>
  <w:style w:type="paragraph" w:styleId="ListParagraph">
    <w:name w:val="List Paragraph"/>
    <w:basedOn w:val="Normal"/>
    <w:uiPriority w:val="34"/>
    <w:qFormat/>
    <w:rsid w:val="004E295B"/>
    <w:pPr>
      <w:ind w:left="720"/>
      <w:contextualSpacing/>
    </w:pPr>
  </w:style>
  <w:style w:type="character" w:styleId="Emphasis">
    <w:name w:val="Emphasis"/>
    <w:basedOn w:val="DefaultParagraphFont"/>
    <w:uiPriority w:val="20"/>
    <w:qFormat/>
    <w:rsid w:val="005F6540"/>
    <w:rPr>
      <w:i/>
      <w:iCs/>
    </w:rPr>
  </w:style>
  <w:style w:type="character" w:customStyle="1" w:styleId="Heading1Char">
    <w:name w:val="Heading 1 Char"/>
    <w:basedOn w:val="DefaultParagraphFont"/>
    <w:link w:val="Heading1"/>
    <w:uiPriority w:val="9"/>
    <w:rsid w:val="00F857B2"/>
    <w:rPr>
      <w:rFonts w:asciiTheme="majorHAnsi" w:eastAsiaTheme="majorEastAsia" w:hAnsiTheme="majorHAnsi" w:cstheme="majorBidi"/>
      <w:color w:val="2F5496" w:themeColor="accent1" w:themeShade="BF"/>
      <w:sz w:val="32"/>
      <w:szCs w:val="32"/>
      <w:lang w:eastAsia="en-GB"/>
    </w:rPr>
  </w:style>
  <w:style w:type="character" w:styleId="Strong">
    <w:name w:val="Strong"/>
    <w:basedOn w:val="DefaultParagraphFont"/>
    <w:uiPriority w:val="22"/>
    <w:qFormat/>
    <w:rsid w:val="00F857B2"/>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3188A"/>
    <w:rPr>
      <w:b/>
      <w:bCs/>
    </w:rPr>
  </w:style>
  <w:style w:type="character" w:customStyle="1" w:styleId="CommentSubjectChar">
    <w:name w:val="Comment Subject Char"/>
    <w:basedOn w:val="CommentTextChar"/>
    <w:link w:val="CommentSubject"/>
    <w:uiPriority w:val="99"/>
    <w:semiHidden/>
    <w:rsid w:val="0093188A"/>
    <w:rPr>
      <w:rFonts w:ascii="Times New Roman" w:eastAsia="Times New Roman" w:hAnsi="Times New Roman" w:cs="Times New Roman"/>
      <w:b/>
      <w:bCs/>
      <w:sz w:val="20"/>
      <w:szCs w:val="20"/>
      <w:lang w:eastAsia="en-GB"/>
    </w:rPr>
  </w:style>
  <w:style w:type="paragraph" w:styleId="Revision">
    <w:name w:val="Revision"/>
    <w:hidden/>
    <w:uiPriority w:val="99"/>
    <w:semiHidden/>
    <w:rsid w:val="00FB1DB5"/>
    <w:rPr>
      <w:rFonts w:ascii="Times New Roman" w:eastAsia="Times New Roman" w:hAnsi="Times New Roman" w:cs="Times New Roman"/>
      <w:lang w:eastAsia="en-GB"/>
    </w:rPr>
  </w:style>
  <w:style w:type="paragraph" w:customStyle="1" w:styleId="xmsonormal">
    <w:name w:val="x_msonormal"/>
    <w:basedOn w:val="Normal"/>
    <w:rsid w:val="003652F4"/>
    <w:rPr>
      <w:rFonts w:ascii="Calibri" w:eastAsiaTheme="minorHAnsi" w:hAnsi="Calibri" w:cs="Calibri"/>
      <w:sz w:val="22"/>
      <w:szCs w:val="22"/>
      <w:lang w:val="en-US" w:eastAsia="en-US"/>
    </w:rPr>
  </w:style>
  <w:style w:type="character" w:customStyle="1" w:styleId="xxmsonormal">
    <w:name w:val="x_x_msonormal"/>
    <w:basedOn w:val="DefaultParagraphFont"/>
    <w:rsid w:val="003652F4"/>
  </w:style>
  <w:style w:type="character" w:customStyle="1" w:styleId="xcontentpasted0">
    <w:name w:val="x_contentpasted0"/>
    <w:basedOn w:val="DefaultParagraphFont"/>
    <w:rsid w:val="003652F4"/>
  </w:style>
  <w:style w:type="character" w:customStyle="1" w:styleId="xcontentpasted2">
    <w:name w:val="x_contentpasted2"/>
    <w:basedOn w:val="DefaultParagraphFont"/>
    <w:rsid w:val="003652F4"/>
  </w:style>
  <w:style w:type="character" w:customStyle="1" w:styleId="xcontentpasted5">
    <w:name w:val="x_contentpasted5"/>
    <w:basedOn w:val="DefaultParagraphFont"/>
    <w:rsid w:val="003652F4"/>
  </w:style>
  <w:style w:type="character" w:customStyle="1" w:styleId="xcontentpasted1">
    <w:name w:val="x_contentpasted1"/>
    <w:basedOn w:val="DefaultParagraphFont"/>
    <w:rsid w:val="003652F4"/>
  </w:style>
  <w:style w:type="character" w:customStyle="1" w:styleId="xcontentpasted3">
    <w:name w:val="x_contentpasted3"/>
    <w:basedOn w:val="DefaultParagraphFont"/>
    <w:rsid w:val="003652F4"/>
  </w:style>
  <w:style w:type="character" w:customStyle="1" w:styleId="xcontentpasted4">
    <w:name w:val="x_contentpasted4"/>
    <w:basedOn w:val="DefaultParagraphFont"/>
    <w:rsid w:val="003652F4"/>
  </w:style>
  <w:style w:type="character" w:customStyle="1" w:styleId="xcontentpasted6">
    <w:name w:val="x_contentpasted6"/>
    <w:basedOn w:val="DefaultParagraphFont"/>
    <w:rsid w:val="003652F4"/>
  </w:style>
  <w:style w:type="paragraph" w:customStyle="1" w:styleId="xmsolistparagraph">
    <w:name w:val="x_msolistparagraph"/>
    <w:basedOn w:val="Normal"/>
    <w:rsid w:val="00AA10BF"/>
    <w:pPr>
      <w:spacing w:before="100" w:beforeAutospacing="1" w:after="100" w:afterAutospacing="1"/>
    </w:pPr>
    <w:rPr>
      <w:rFonts w:ascii="Calibri" w:eastAsiaTheme="minorHAnsi" w:hAnsi="Calibri" w:cs="Calibri"/>
      <w:sz w:val="22"/>
      <w:szCs w:val="22"/>
    </w:rPr>
  </w:style>
  <w:style w:type="character" w:customStyle="1" w:styleId="Heading2Char">
    <w:name w:val="Heading 2 Char"/>
    <w:basedOn w:val="DefaultParagraphFont"/>
    <w:link w:val="Heading2"/>
    <w:uiPriority w:val="9"/>
    <w:semiHidden/>
    <w:rsid w:val="000550E8"/>
    <w:rPr>
      <w:rFonts w:asciiTheme="majorHAnsi" w:eastAsiaTheme="majorEastAsia" w:hAnsiTheme="majorHAnsi" w:cstheme="majorBidi"/>
      <w:color w:val="2F5496" w:themeColor="accent1" w:themeShade="BF"/>
      <w:sz w:val="26"/>
      <w:szCs w:val="26"/>
      <w:lang w:eastAsia="en-GB"/>
    </w:rPr>
  </w:style>
  <w:style w:type="character" w:customStyle="1" w:styleId="ui-provider">
    <w:name w:val="ui-provider"/>
    <w:basedOn w:val="DefaultParagraphFont"/>
    <w:rsid w:val="00A104B1"/>
  </w:style>
  <w:style w:type="paragraph" w:customStyle="1" w:styleId="x">
    <w:name w:val="x"/>
    <w:basedOn w:val="Normal"/>
    <w:rsid w:val="00E351A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33090">
      <w:bodyDiv w:val="1"/>
      <w:marLeft w:val="0"/>
      <w:marRight w:val="0"/>
      <w:marTop w:val="0"/>
      <w:marBottom w:val="0"/>
      <w:divBdr>
        <w:top w:val="none" w:sz="0" w:space="0" w:color="auto"/>
        <w:left w:val="none" w:sz="0" w:space="0" w:color="auto"/>
        <w:bottom w:val="none" w:sz="0" w:space="0" w:color="auto"/>
        <w:right w:val="none" w:sz="0" w:space="0" w:color="auto"/>
      </w:divBdr>
    </w:div>
    <w:div w:id="182672320">
      <w:bodyDiv w:val="1"/>
      <w:marLeft w:val="0"/>
      <w:marRight w:val="0"/>
      <w:marTop w:val="0"/>
      <w:marBottom w:val="0"/>
      <w:divBdr>
        <w:top w:val="none" w:sz="0" w:space="0" w:color="auto"/>
        <w:left w:val="none" w:sz="0" w:space="0" w:color="auto"/>
        <w:bottom w:val="none" w:sz="0" w:space="0" w:color="auto"/>
        <w:right w:val="none" w:sz="0" w:space="0" w:color="auto"/>
      </w:divBdr>
    </w:div>
    <w:div w:id="209344300">
      <w:bodyDiv w:val="1"/>
      <w:marLeft w:val="0"/>
      <w:marRight w:val="0"/>
      <w:marTop w:val="0"/>
      <w:marBottom w:val="0"/>
      <w:divBdr>
        <w:top w:val="none" w:sz="0" w:space="0" w:color="auto"/>
        <w:left w:val="none" w:sz="0" w:space="0" w:color="auto"/>
        <w:bottom w:val="none" w:sz="0" w:space="0" w:color="auto"/>
        <w:right w:val="none" w:sz="0" w:space="0" w:color="auto"/>
      </w:divBdr>
    </w:div>
    <w:div w:id="337736831">
      <w:bodyDiv w:val="1"/>
      <w:marLeft w:val="0"/>
      <w:marRight w:val="0"/>
      <w:marTop w:val="0"/>
      <w:marBottom w:val="0"/>
      <w:divBdr>
        <w:top w:val="none" w:sz="0" w:space="0" w:color="auto"/>
        <w:left w:val="none" w:sz="0" w:space="0" w:color="auto"/>
        <w:bottom w:val="none" w:sz="0" w:space="0" w:color="auto"/>
        <w:right w:val="none" w:sz="0" w:space="0" w:color="auto"/>
      </w:divBdr>
      <w:divsChild>
        <w:div w:id="1874417917">
          <w:marLeft w:val="0"/>
          <w:marRight w:val="0"/>
          <w:marTop w:val="0"/>
          <w:marBottom w:val="300"/>
          <w:divBdr>
            <w:top w:val="none" w:sz="0" w:space="0" w:color="auto"/>
            <w:left w:val="none" w:sz="0" w:space="0" w:color="auto"/>
            <w:bottom w:val="none" w:sz="0" w:space="0" w:color="auto"/>
            <w:right w:val="none" w:sz="0" w:space="0" w:color="auto"/>
          </w:divBdr>
        </w:div>
      </w:divsChild>
    </w:div>
    <w:div w:id="370961046">
      <w:bodyDiv w:val="1"/>
      <w:marLeft w:val="0"/>
      <w:marRight w:val="0"/>
      <w:marTop w:val="0"/>
      <w:marBottom w:val="0"/>
      <w:divBdr>
        <w:top w:val="none" w:sz="0" w:space="0" w:color="auto"/>
        <w:left w:val="none" w:sz="0" w:space="0" w:color="auto"/>
        <w:bottom w:val="none" w:sz="0" w:space="0" w:color="auto"/>
        <w:right w:val="none" w:sz="0" w:space="0" w:color="auto"/>
      </w:divBdr>
    </w:div>
    <w:div w:id="372191987">
      <w:bodyDiv w:val="1"/>
      <w:marLeft w:val="0"/>
      <w:marRight w:val="0"/>
      <w:marTop w:val="0"/>
      <w:marBottom w:val="0"/>
      <w:divBdr>
        <w:top w:val="none" w:sz="0" w:space="0" w:color="auto"/>
        <w:left w:val="none" w:sz="0" w:space="0" w:color="auto"/>
        <w:bottom w:val="none" w:sz="0" w:space="0" w:color="auto"/>
        <w:right w:val="none" w:sz="0" w:space="0" w:color="auto"/>
      </w:divBdr>
    </w:div>
    <w:div w:id="429279894">
      <w:bodyDiv w:val="1"/>
      <w:marLeft w:val="0"/>
      <w:marRight w:val="0"/>
      <w:marTop w:val="0"/>
      <w:marBottom w:val="0"/>
      <w:divBdr>
        <w:top w:val="none" w:sz="0" w:space="0" w:color="auto"/>
        <w:left w:val="none" w:sz="0" w:space="0" w:color="auto"/>
        <w:bottom w:val="none" w:sz="0" w:space="0" w:color="auto"/>
        <w:right w:val="none" w:sz="0" w:space="0" w:color="auto"/>
      </w:divBdr>
    </w:div>
    <w:div w:id="466320982">
      <w:bodyDiv w:val="1"/>
      <w:marLeft w:val="0"/>
      <w:marRight w:val="0"/>
      <w:marTop w:val="0"/>
      <w:marBottom w:val="0"/>
      <w:divBdr>
        <w:top w:val="none" w:sz="0" w:space="0" w:color="auto"/>
        <w:left w:val="none" w:sz="0" w:space="0" w:color="auto"/>
        <w:bottom w:val="none" w:sz="0" w:space="0" w:color="auto"/>
        <w:right w:val="none" w:sz="0" w:space="0" w:color="auto"/>
      </w:divBdr>
    </w:div>
    <w:div w:id="692148913">
      <w:bodyDiv w:val="1"/>
      <w:marLeft w:val="0"/>
      <w:marRight w:val="0"/>
      <w:marTop w:val="0"/>
      <w:marBottom w:val="0"/>
      <w:divBdr>
        <w:top w:val="none" w:sz="0" w:space="0" w:color="auto"/>
        <w:left w:val="none" w:sz="0" w:space="0" w:color="auto"/>
        <w:bottom w:val="none" w:sz="0" w:space="0" w:color="auto"/>
        <w:right w:val="none" w:sz="0" w:space="0" w:color="auto"/>
      </w:divBdr>
    </w:div>
    <w:div w:id="886457445">
      <w:bodyDiv w:val="1"/>
      <w:marLeft w:val="0"/>
      <w:marRight w:val="0"/>
      <w:marTop w:val="0"/>
      <w:marBottom w:val="0"/>
      <w:divBdr>
        <w:top w:val="none" w:sz="0" w:space="0" w:color="auto"/>
        <w:left w:val="none" w:sz="0" w:space="0" w:color="auto"/>
        <w:bottom w:val="none" w:sz="0" w:space="0" w:color="auto"/>
        <w:right w:val="none" w:sz="0" w:space="0" w:color="auto"/>
      </w:divBdr>
    </w:div>
    <w:div w:id="1132475892">
      <w:bodyDiv w:val="1"/>
      <w:marLeft w:val="0"/>
      <w:marRight w:val="0"/>
      <w:marTop w:val="0"/>
      <w:marBottom w:val="0"/>
      <w:divBdr>
        <w:top w:val="none" w:sz="0" w:space="0" w:color="auto"/>
        <w:left w:val="none" w:sz="0" w:space="0" w:color="auto"/>
        <w:bottom w:val="none" w:sz="0" w:space="0" w:color="auto"/>
        <w:right w:val="none" w:sz="0" w:space="0" w:color="auto"/>
      </w:divBdr>
    </w:div>
    <w:div w:id="1171259414">
      <w:bodyDiv w:val="1"/>
      <w:marLeft w:val="0"/>
      <w:marRight w:val="0"/>
      <w:marTop w:val="0"/>
      <w:marBottom w:val="0"/>
      <w:divBdr>
        <w:top w:val="none" w:sz="0" w:space="0" w:color="auto"/>
        <w:left w:val="none" w:sz="0" w:space="0" w:color="auto"/>
        <w:bottom w:val="none" w:sz="0" w:space="0" w:color="auto"/>
        <w:right w:val="none" w:sz="0" w:space="0" w:color="auto"/>
      </w:divBdr>
    </w:div>
    <w:div w:id="1244954284">
      <w:bodyDiv w:val="1"/>
      <w:marLeft w:val="0"/>
      <w:marRight w:val="0"/>
      <w:marTop w:val="0"/>
      <w:marBottom w:val="0"/>
      <w:divBdr>
        <w:top w:val="none" w:sz="0" w:space="0" w:color="auto"/>
        <w:left w:val="none" w:sz="0" w:space="0" w:color="auto"/>
        <w:bottom w:val="none" w:sz="0" w:space="0" w:color="auto"/>
        <w:right w:val="none" w:sz="0" w:space="0" w:color="auto"/>
      </w:divBdr>
      <w:divsChild>
        <w:div w:id="1744140288">
          <w:marLeft w:val="0"/>
          <w:marRight w:val="0"/>
          <w:marTop w:val="0"/>
          <w:marBottom w:val="0"/>
          <w:divBdr>
            <w:top w:val="single" w:sz="2" w:space="0" w:color="auto"/>
            <w:left w:val="single" w:sz="2" w:space="0" w:color="auto"/>
            <w:bottom w:val="single" w:sz="6" w:space="0" w:color="auto"/>
            <w:right w:val="single" w:sz="2" w:space="0" w:color="auto"/>
          </w:divBdr>
          <w:divsChild>
            <w:div w:id="2104909530">
              <w:marLeft w:val="0"/>
              <w:marRight w:val="0"/>
              <w:marTop w:val="100"/>
              <w:marBottom w:val="100"/>
              <w:divBdr>
                <w:top w:val="single" w:sz="2" w:space="0" w:color="D9D9E3"/>
                <w:left w:val="single" w:sz="2" w:space="0" w:color="D9D9E3"/>
                <w:bottom w:val="single" w:sz="2" w:space="0" w:color="D9D9E3"/>
                <w:right w:val="single" w:sz="2" w:space="0" w:color="D9D9E3"/>
              </w:divBdr>
              <w:divsChild>
                <w:div w:id="861555107">
                  <w:marLeft w:val="0"/>
                  <w:marRight w:val="0"/>
                  <w:marTop w:val="0"/>
                  <w:marBottom w:val="0"/>
                  <w:divBdr>
                    <w:top w:val="single" w:sz="2" w:space="0" w:color="D9D9E3"/>
                    <w:left w:val="single" w:sz="2" w:space="0" w:color="D9D9E3"/>
                    <w:bottom w:val="single" w:sz="2" w:space="0" w:color="D9D9E3"/>
                    <w:right w:val="single" w:sz="2" w:space="0" w:color="D9D9E3"/>
                  </w:divBdr>
                  <w:divsChild>
                    <w:div w:id="584269159">
                      <w:marLeft w:val="0"/>
                      <w:marRight w:val="0"/>
                      <w:marTop w:val="0"/>
                      <w:marBottom w:val="0"/>
                      <w:divBdr>
                        <w:top w:val="single" w:sz="2" w:space="0" w:color="D9D9E3"/>
                        <w:left w:val="single" w:sz="2" w:space="0" w:color="D9D9E3"/>
                        <w:bottom w:val="single" w:sz="2" w:space="0" w:color="D9D9E3"/>
                        <w:right w:val="single" w:sz="2" w:space="0" w:color="D9D9E3"/>
                      </w:divBdr>
                      <w:divsChild>
                        <w:div w:id="463885359">
                          <w:marLeft w:val="0"/>
                          <w:marRight w:val="0"/>
                          <w:marTop w:val="0"/>
                          <w:marBottom w:val="0"/>
                          <w:divBdr>
                            <w:top w:val="single" w:sz="2" w:space="0" w:color="D9D9E3"/>
                            <w:left w:val="single" w:sz="2" w:space="0" w:color="D9D9E3"/>
                            <w:bottom w:val="single" w:sz="2" w:space="0" w:color="D9D9E3"/>
                            <w:right w:val="single" w:sz="2" w:space="0" w:color="D9D9E3"/>
                          </w:divBdr>
                          <w:divsChild>
                            <w:div w:id="720058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00635412">
      <w:bodyDiv w:val="1"/>
      <w:marLeft w:val="0"/>
      <w:marRight w:val="0"/>
      <w:marTop w:val="0"/>
      <w:marBottom w:val="0"/>
      <w:divBdr>
        <w:top w:val="none" w:sz="0" w:space="0" w:color="auto"/>
        <w:left w:val="none" w:sz="0" w:space="0" w:color="auto"/>
        <w:bottom w:val="none" w:sz="0" w:space="0" w:color="auto"/>
        <w:right w:val="none" w:sz="0" w:space="0" w:color="auto"/>
      </w:divBdr>
    </w:div>
    <w:div w:id="1436631149">
      <w:bodyDiv w:val="1"/>
      <w:marLeft w:val="0"/>
      <w:marRight w:val="0"/>
      <w:marTop w:val="0"/>
      <w:marBottom w:val="0"/>
      <w:divBdr>
        <w:top w:val="none" w:sz="0" w:space="0" w:color="auto"/>
        <w:left w:val="none" w:sz="0" w:space="0" w:color="auto"/>
        <w:bottom w:val="none" w:sz="0" w:space="0" w:color="auto"/>
        <w:right w:val="none" w:sz="0" w:space="0" w:color="auto"/>
      </w:divBdr>
      <w:divsChild>
        <w:div w:id="1241450876">
          <w:marLeft w:val="0"/>
          <w:marRight w:val="0"/>
          <w:marTop w:val="0"/>
          <w:marBottom w:val="0"/>
          <w:divBdr>
            <w:top w:val="none" w:sz="0" w:space="0" w:color="auto"/>
            <w:left w:val="none" w:sz="0" w:space="0" w:color="auto"/>
            <w:bottom w:val="none" w:sz="0" w:space="0" w:color="auto"/>
            <w:right w:val="none" w:sz="0" w:space="0" w:color="auto"/>
          </w:divBdr>
          <w:divsChild>
            <w:div w:id="174086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71619">
      <w:bodyDiv w:val="1"/>
      <w:marLeft w:val="0"/>
      <w:marRight w:val="0"/>
      <w:marTop w:val="0"/>
      <w:marBottom w:val="0"/>
      <w:divBdr>
        <w:top w:val="none" w:sz="0" w:space="0" w:color="auto"/>
        <w:left w:val="none" w:sz="0" w:space="0" w:color="auto"/>
        <w:bottom w:val="none" w:sz="0" w:space="0" w:color="auto"/>
        <w:right w:val="none" w:sz="0" w:space="0" w:color="auto"/>
      </w:divBdr>
      <w:divsChild>
        <w:div w:id="1161696336">
          <w:marLeft w:val="0"/>
          <w:marRight w:val="0"/>
          <w:marTop w:val="0"/>
          <w:marBottom w:val="0"/>
          <w:divBdr>
            <w:top w:val="none" w:sz="0" w:space="0" w:color="auto"/>
            <w:left w:val="none" w:sz="0" w:space="0" w:color="auto"/>
            <w:bottom w:val="none" w:sz="0" w:space="0" w:color="auto"/>
            <w:right w:val="none" w:sz="0" w:space="0" w:color="auto"/>
          </w:divBdr>
          <w:divsChild>
            <w:div w:id="2013214128">
              <w:marLeft w:val="0"/>
              <w:marRight w:val="0"/>
              <w:marTop w:val="0"/>
              <w:marBottom w:val="0"/>
              <w:divBdr>
                <w:top w:val="none" w:sz="0" w:space="0" w:color="auto"/>
                <w:left w:val="none" w:sz="0" w:space="0" w:color="auto"/>
                <w:bottom w:val="none" w:sz="0" w:space="0" w:color="auto"/>
                <w:right w:val="none" w:sz="0" w:space="0" w:color="auto"/>
              </w:divBdr>
              <w:divsChild>
                <w:div w:id="397559209">
                  <w:marLeft w:val="0"/>
                  <w:marRight w:val="0"/>
                  <w:marTop w:val="0"/>
                  <w:marBottom w:val="0"/>
                  <w:divBdr>
                    <w:top w:val="none" w:sz="0" w:space="0" w:color="auto"/>
                    <w:left w:val="none" w:sz="0" w:space="0" w:color="auto"/>
                    <w:bottom w:val="none" w:sz="0" w:space="0" w:color="auto"/>
                    <w:right w:val="none" w:sz="0" w:space="0" w:color="auto"/>
                  </w:divBdr>
                  <w:divsChild>
                    <w:div w:id="6633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927873">
      <w:bodyDiv w:val="1"/>
      <w:marLeft w:val="0"/>
      <w:marRight w:val="0"/>
      <w:marTop w:val="0"/>
      <w:marBottom w:val="0"/>
      <w:divBdr>
        <w:top w:val="none" w:sz="0" w:space="0" w:color="auto"/>
        <w:left w:val="none" w:sz="0" w:space="0" w:color="auto"/>
        <w:bottom w:val="none" w:sz="0" w:space="0" w:color="auto"/>
        <w:right w:val="none" w:sz="0" w:space="0" w:color="auto"/>
      </w:divBdr>
    </w:div>
    <w:div w:id="1553035932">
      <w:bodyDiv w:val="1"/>
      <w:marLeft w:val="0"/>
      <w:marRight w:val="0"/>
      <w:marTop w:val="0"/>
      <w:marBottom w:val="0"/>
      <w:divBdr>
        <w:top w:val="none" w:sz="0" w:space="0" w:color="auto"/>
        <w:left w:val="none" w:sz="0" w:space="0" w:color="auto"/>
        <w:bottom w:val="none" w:sz="0" w:space="0" w:color="auto"/>
        <w:right w:val="none" w:sz="0" w:space="0" w:color="auto"/>
      </w:divBdr>
    </w:div>
    <w:div w:id="1656228038">
      <w:bodyDiv w:val="1"/>
      <w:marLeft w:val="0"/>
      <w:marRight w:val="0"/>
      <w:marTop w:val="0"/>
      <w:marBottom w:val="0"/>
      <w:divBdr>
        <w:top w:val="none" w:sz="0" w:space="0" w:color="auto"/>
        <w:left w:val="none" w:sz="0" w:space="0" w:color="auto"/>
        <w:bottom w:val="none" w:sz="0" w:space="0" w:color="auto"/>
        <w:right w:val="none" w:sz="0" w:space="0" w:color="auto"/>
      </w:divBdr>
    </w:div>
    <w:div w:id="1662810861">
      <w:bodyDiv w:val="1"/>
      <w:marLeft w:val="0"/>
      <w:marRight w:val="0"/>
      <w:marTop w:val="0"/>
      <w:marBottom w:val="0"/>
      <w:divBdr>
        <w:top w:val="none" w:sz="0" w:space="0" w:color="auto"/>
        <w:left w:val="none" w:sz="0" w:space="0" w:color="auto"/>
        <w:bottom w:val="none" w:sz="0" w:space="0" w:color="auto"/>
        <w:right w:val="none" w:sz="0" w:space="0" w:color="auto"/>
      </w:divBdr>
    </w:div>
    <w:div w:id="1787119230">
      <w:bodyDiv w:val="1"/>
      <w:marLeft w:val="0"/>
      <w:marRight w:val="0"/>
      <w:marTop w:val="0"/>
      <w:marBottom w:val="0"/>
      <w:divBdr>
        <w:top w:val="none" w:sz="0" w:space="0" w:color="auto"/>
        <w:left w:val="none" w:sz="0" w:space="0" w:color="auto"/>
        <w:bottom w:val="none" w:sz="0" w:space="0" w:color="auto"/>
        <w:right w:val="none" w:sz="0" w:space="0" w:color="auto"/>
      </w:divBdr>
    </w:div>
    <w:div w:id="2015301902">
      <w:bodyDiv w:val="1"/>
      <w:marLeft w:val="0"/>
      <w:marRight w:val="0"/>
      <w:marTop w:val="0"/>
      <w:marBottom w:val="0"/>
      <w:divBdr>
        <w:top w:val="none" w:sz="0" w:space="0" w:color="auto"/>
        <w:left w:val="none" w:sz="0" w:space="0" w:color="auto"/>
        <w:bottom w:val="none" w:sz="0" w:space="0" w:color="auto"/>
        <w:right w:val="none" w:sz="0" w:space="0" w:color="auto"/>
      </w:divBdr>
    </w:div>
    <w:div w:id="2092695710">
      <w:bodyDiv w:val="1"/>
      <w:marLeft w:val="0"/>
      <w:marRight w:val="0"/>
      <w:marTop w:val="0"/>
      <w:marBottom w:val="0"/>
      <w:divBdr>
        <w:top w:val="none" w:sz="0" w:space="0" w:color="auto"/>
        <w:left w:val="none" w:sz="0" w:space="0" w:color="auto"/>
        <w:bottom w:val="none" w:sz="0" w:space="0" w:color="auto"/>
        <w:right w:val="none" w:sz="0" w:space="0" w:color="auto"/>
      </w:divBdr>
    </w:div>
    <w:div w:id="214168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xautomotive.h5mag.com/autofocus8/icd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7626E8A-A15D-1948-B0F7-C60BC4E6742E}">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3</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Links>
    <vt:vector size="6" baseType="variant">
      <vt:variant>
        <vt:i4>2424929</vt:i4>
      </vt:variant>
      <vt:variant>
        <vt:i4>0</vt:i4>
      </vt:variant>
      <vt:variant>
        <vt:i4>0</vt:i4>
      </vt:variant>
      <vt:variant>
        <vt:i4>5</vt:i4>
      </vt:variant>
      <vt:variant>
        <vt:lpwstr>https://coxautomotive.h5mag.com/autofocus8/icdp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Merckel</dc:creator>
  <cp:keywords/>
  <dc:description/>
  <cp:lastModifiedBy>Samantha</cp:lastModifiedBy>
  <cp:revision>2</cp:revision>
  <cp:lastPrinted>2022-07-21T06:50:00Z</cp:lastPrinted>
  <dcterms:created xsi:type="dcterms:W3CDTF">2023-03-07T09:23:00Z</dcterms:created>
  <dcterms:modified xsi:type="dcterms:W3CDTF">2023-03-07T09:23:00Z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documentId_943</vt:lpwstr>
  </property>
  <property fmtid="{D5CDD505-2E9C-101B-9397-08002B2CF9AE}" pid="3" name="grammarly_documentContext">
    <vt:lpwstr>{"goals":[],"domain":"general","emotions":[],"dialect":"british"}</vt:lpwstr>
  </property>
  <property fmtid="{D5CDD505-2E9C-101B-9397-08002B2CF9AE}" pid="4" name="GrammarlyDocumentId">
    <vt:lpwstr>6bd74724f43f34c8b16b0bf2156a8881a170347fea4232d71f215f417a7dd055</vt:lpwstr>
  </property>
</Properties>
</file>