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AE18" w14:textId="77777777" w:rsidR="00A047D3" w:rsidRDefault="00684A58" w:rsidP="00A84F51">
      <w:pPr>
        <w:spacing w:after="0" w:line="240" w:lineRule="auto"/>
        <w:rPr>
          <w:rFonts w:ascii="Arial" w:hAnsi="Arial" w:cs="Arial"/>
          <w:b/>
          <w:noProof/>
          <w:color w:val="000000" w:themeColor="text1"/>
          <w:sz w:val="24"/>
          <w:szCs w:val="28"/>
          <w:vertAlign w:val="superscript"/>
          <w:lang w:val="en-US"/>
        </w:rPr>
      </w:pPr>
      <w:bookmarkStart w:id="0" w:name="_GoBack"/>
      <w:bookmarkEnd w:id="0"/>
      <w:r w:rsidRPr="0016170F">
        <w:rPr>
          <w:rFonts w:ascii="Arial" w:hAnsi="Arial" w:cs="Arial"/>
          <w:b/>
          <w:noProof/>
          <w:color w:val="000000" w:themeColor="text1"/>
          <w:sz w:val="24"/>
          <w:szCs w:val="28"/>
          <w:lang w:eastAsia="en-GB"/>
        </w:rPr>
        <w:drawing>
          <wp:anchor distT="0" distB="0" distL="114300" distR="114300" simplePos="0" relativeHeight="251658240" behindDoc="0" locked="0" layoutInCell="1" allowOverlap="1" wp14:anchorId="0ADD0878" wp14:editId="05A3005F">
            <wp:simplePos x="0" y="0"/>
            <wp:positionH relativeFrom="margin">
              <wp:align>right</wp:align>
            </wp:positionH>
            <wp:positionV relativeFrom="paragraph">
              <wp:posOffset>40209</wp:posOffset>
            </wp:positionV>
            <wp:extent cx="1558417" cy="5235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s_RGB.png"/>
                    <pic:cNvPicPr/>
                  </pic:nvPicPr>
                  <pic:blipFill rotWithShape="1">
                    <a:blip r:embed="rId6" cstate="print">
                      <a:extLst>
                        <a:ext uri="{28A0092B-C50C-407E-A947-70E740481C1C}">
                          <a14:useLocalDpi xmlns:a14="http://schemas.microsoft.com/office/drawing/2010/main" val="0"/>
                        </a:ext>
                      </a:extLst>
                    </a:blip>
                    <a:srcRect t="22065" r="11765" b="22122"/>
                    <a:stretch/>
                  </pic:blipFill>
                  <pic:spPr bwMode="auto">
                    <a:xfrm>
                      <a:off x="0" y="0"/>
                      <a:ext cx="1558417" cy="523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E9D069" w14:textId="66A47BED" w:rsidR="00541571" w:rsidRPr="00A047D3" w:rsidRDefault="00A047D3" w:rsidP="00A84F51">
      <w:pPr>
        <w:spacing w:after="0" w:line="240" w:lineRule="auto"/>
        <w:rPr>
          <w:rFonts w:ascii="Arial" w:hAnsi="Arial" w:cs="Arial"/>
          <w:b/>
          <w:noProof/>
          <w:color w:val="000000" w:themeColor="text1"/>
          <w:sz w:val="24"/>
          <w:szCs w:val="28"/>
          <w:vertAlign w:val="superscript"/>
          <w:lang w:val="en-US"/>
        </w:rPr>
      </w:pPr>
      <w:r>
        <w:rPr>
          <w:rFonts w:ascii="Arial" w:hAnsi="Arial" w:cs="Arial"/>
          <w:b/>
          <w:noProof/>
          <w:color w:val="000000" w:themeColor="text1"/>
          <w:sz w:val="24"/>
          <w:szCs w:val="28"/>
          <w:lang w:val="en-US"/>
        </w:rPr>
        <w:t>24</w:t>
      </w:r>
      <w:r w:rsidRPr="00A047D3">
        <w:rPr>
          <w:rFonts w:ascii="Arial" w:hAnsi="Arial" w:cs="Arial"/>
          <w:b/>
          <w:noProof/>
          <w:color w:val="000000" w:themeColor="text1"/>
          <w:sz w:val="24"/>
          <w:szCs w:val="28"/>
          <w:vertAlign w:val="superscript"/>
          <w:lang w:val="en-US"/>
        </w:rPr>
        <w:t>th</w:t>
      </w:r>
      <w:r>
        <w:rPr>
          <w:rFonts w:ascii="Arial" w:hAnsi="Arial" w:cs="Arial"/>
          <w:b/>
          <w:noProof/>
          <w:color w:val="000000" w:themeColor="text1"/>
          <w:sz w:val="24"/>
          <w:szCs w:val="28"/>
          <w:lang w:val="en-US"/>
        </w:rPr>
        <w:t xml:space="preserve"> </w:t>
      </w:r>
      <w:r w:rsidR="0096603D">
        <w:rPr>
          <w:rFonts w:ascii="Arial" w:hAnsi="Arial" w:cs="Arial"/>
          <w:b/>
          <w:noProof/>
          <w:color w:val="000000" w:themeColor="text1"/>
          <w:sz w:val="24"/>
          <w:szCs w:val="28"/>
          <w:lang w:val="en-US"/>
        </w:rPr>
        <w:t>F</w:t>
      </w:r>
      <w:r w:rsidR="000E3F76">
        <w:rPr>
          <w:rFonts w:ascii="Arial" w:hAnsi="Arial" w:cs="Arial"/>
          <w:b/>
          <w:noProof/>
          <w:color w:val="000000" w:themeColor="text1"/>
          <w:sz w:val="24"/>
          <w:szCs w:val="28"/>
          <w:lang w:val="en-US"/>
        </w:rPr>
        <w:t>ebruary</w:t>
      </w:r>
      <w:r w:rsidR="00942B27">
        <w:rPr>
          <w:rFonts w:ascii="Arial" w:hAnsi="Arial" w:cs="Arial"/>
          <w:b/>
          <w:color w:val="000000" w:themeColor="text1"/>
        </w:rPr>
        <w:t xml:space="preserve"> 202</w:t>
      </w:r>
      <w:r w:rsidR="006C5679">
        <w:rPr>
          <w:rFonts w:ascii="Arial" w:hAnsi="Arial" w:cs="Arial"/>
          <w:b/>
          <w:color w:val="000000" w:themeColor="text1"/>
        </w:rPr>
        <w:t>1</w:t>
      </w:r>
    </w:p>
    <w:p w14:paraId="30346891" w14:textId="659C5073" w:rsidR="00A84F51" w:rsidRDefault="00A84F51" w:rsidP="00A84F51">
      <w:pPr>
        <w:spacing w:after="0" w:line="240" w:lineRule="auto"/>
        <w:rPr>
          <w:rFonts w:ascii="Arial" w:hAnsi="Arial" w:cs="Arial"/>
          <w:b/>
          <w:color w:val="000000" w:themeColor="text1"/>
        </w:rPr>
      </w:pPr>
    </w:p>
    <w:p w14:paraId="71D1B5F6" w14:textId="77777777" w:rsidR="00942B27" w:rsidRPr="00311A48" w:rsidRDefault="00942B27" w:rsidP="00683231">
      <w:pPr>
        <w:pBdr>
          <w:bottom w:val="single" w:sz="6" w:space="1" w:color="auto"/>
        </w:pBdr>
        <w:spacing w:after="0" w:line="240" w:lineRule="auto"/>
        <w:rPr>
          <w:rFonts w:ascii="Arial" w:hAnsi="Arial" w:cs="Arial"/>
          <w:b/>
          <w:color w:val="000000" w:themeColor="text1"/>
        </w:rPr>
      </w:pPr>
    </w:p>
    <w:p w14:paraId="1BE80005" w14:textId="77777777" w:rsidR="00216F8D" w:rsidRDefault="00216F8D" w:rsidP="00216F8D">
      <w:pPr>
        <w:rPr>
          <w:rFonts w:ascii="Arial" w:hAnsi="Arial" w:cs="Arial"/>
          <w:b/>
        </w:rPr>
      </w:pPr>
    </w:p>
    <w:p w14:paraId="0AE6F5D5" w14:textId="66A66EBF" w:rsidR="00A047D3" w:rsidRPr="00A047D3" w:rsidRDefault="00A047D3" w:rsidP="00A047D3">
      <w:pPr>
        <w:spacing w:after="160" w:line="259" w:lineRule="auto"/>
        <w:jc w:val="center"/>
        <w:rPr>
          <w:rFonts w:ascii="Arial" w:hAnsi="Arial" w:cs="Arial"/>
          <w:b/>
          <w:sz w:val="36"/>
          <w:szCs w:val="36"/>
        </w:rPr>
      </w:pPr>
      <w:r w:rsidRPr="00A047D3">
        <w:rPr>
          <w:rFonts w:ascii="Arial" w:hAnsi="Arial" w:cs="Arial"/>
          <w:b/>
          <w:sz w:val="36"/>
          <w:szCs w:val="36"/>
        </w:rPr>
        <w:t xml:space="preserve">Used Car Market </w:t>
      </w:r>
      <w:r w:rsidR="00F0767A">
        <w:rPr>
          <w:rFonts w:ascii="Arial" w:hAnsi="Arial" w:cs="Arial"/>
          <w:b/>
          <w:sz w:val="36"/>
          <w:szCs w:val="36"/>
        </w:rPr>
        <w:t xml:space="preserve">Review </w:t>
      </w:r>
      <w:r w:rsidRPr="00A047D3">
        <w:rPr>
          <w:rFonts w:ascii="Arial" w:hAnsi="Arial" w:cs="Arial"/>
          <w:b/>
          <w:sz w:val="36"/>
          <w:szCs w:val="36"/>
        </w:rPr>
        <w:t>– January 2021</w:t>
      </w:r>
    </w:p>
    <w:p w14:paraId="5971B00A" w14:textId="77777777" w:rsidR="00A047D3" w:rsidRPr="00A047D3" w:rsidRDefault="00A047D3" w:rsidP="00A047D3">
      <w:pPr>
        <w:spacing w:after="160" w:line="259" w:lineRule="auto"/>
        <w:rPr>
          <w:rFonts w:ascii="Arial" w:hAnsi="Arial" w:cs="Arial"/>
          <w:b/>
        </w:rPr>
      </w:pPr>
      <w:r w:rsidRPr="00A047D3">
        <w:rPr>
          <w:rFonts w:ascii="Arial" w:hAnsi="Arial" w:cs="Arial"/>
          <w:b/>
        </w:rPr>
        <w:t>Used Car Auction Wholesale Market</w:t>
      </w:r>
    </w:p>
    <w:p w14:paraId="797B4A4B" w14:textId="77777777" w:rsidR="00A047D3" w:rsidRPr="00A047D3" w:rsidRDefault="00A047D3" w:rsidP="00A047D3">
      <w:pPr>
        <w:spacing w:after="160" w:line="259" w:lineRule="auto"/>
        <w:jc w:val="both"/>
        <w:rPr>
          <w:rFonts w:ascii="Arial" w:hAnsi="Arial" w:cs="Arial"/>
        </w:rPr>
      </w:pPr>
      <w:r w:rsidRPr="00A047D3">
        <w:rPr>
          <w:rFonts w:ascii="Arial" w:hAnsi="Arial" w:cs="Arial"/>
        </w:rPr>
        <w:t>Whilst online shopping has become increasingly popular in the UK over the last few years, 2020 substantially accelerated this to the point that some households have been making most, or even all of their purchases via the internet. This has extended to the buying of cars, both new and used, with several companies launching operations offering this service. Because the sale of used cars has changed from being a largely “physical” process to a “virtual” one, the used car market has not suffered as drastically as may have been feared when lockdown was first introduced in March 2020.</w:t>
      </w:r>
    </w:p>
    <w:p w14:paraId="09DE1736" w14:textId="77777777" w:rsidR="00A047D3" w:rsidRPr="00A047D3" w:rsidRDefault="00A047D3" w:rsidP="00A047D3">
      <w:pPr>
        <w:spacing w:after="160" w:line="259" w:lineRule="auto"/>
        <w:jc w:val="both"/>
        <w:rPr>
          <w:rFonts w:ascii="Arial" w:hAnsi="Arial" w:cs="Arial"/>
        </w:rPr>
      </w:pPr>
      <w:r w:rsidRPr="00A047D3">
        <w:rPr>
          <w:rFonts w:ascii="Arial" w:hAnsi="Arial" w:cs="Arial"/>
        </w:rPr>
        <w:t>As a result of this, the used car auction market had a relatively positive start to 2021 despite Lockdown-3, with improvements in both the first time conversion rate and sales volume. A first time conversion rate of 77.8% was 7.5% higher than in December, whilst sales volume was significantly higher – not that unusual given December is traditionally quiet, but a good result given it was not clear how long the current lockdown would continue.</w:t>
      </w:r>
    </w:p>
    <w:p w14:paraId="282D1EC0" w14:textId="77777777" w:rsidR="00A047D3" w:rsidRPr="00A047D3" w:rsidRDefault="00A047D3" w:rsidP="00A047D3">
      <w:pPr>
        <w:spacing w:after="160" w:line="259" w:lineRule="auto"/>
        <w:jc w:val="center"/>
        <w:rPr>
          <w:rFonts w:ascii="Arial" w:hAnsi="Arial" w:cs="Arial"/>
        </w:rPr>
      </w:pPr>
      <w:r w:rsidRPr="00A047D3">
        <w:rPr>
          <w:rFonts w:ascii="Arial" w:hAnsi="Arial" w:cs="Arial"/>
          <w:noProof/>
          <w:lang w:eastAsia="en-GB"/>
        </w:rPr>
        <w:drawing>
          <wp:inline distT="0" distB="0" distL="0" distR="0" wp14:anchorId="0D9930F0" wp14:editId="48F72C45">
            <wp:extent cx="506882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1787" cy="1875359"/>
                    </a:xfrm>
                    <a:prstGeom prst="rect">
                      <a:avLst/>
                    </a:prstGeom>
                    <a:noFill/>
                  </pic:spPr>
                </pic:pic>
              </a:graphicData>
            </a:graphic>
          </wp:inline>
        </w:drawing>
      </w:r>
    </w:p>
    <w:p w14:paraId="66018510" w14:textId="77777777" w:rsidR="00A047D3" w:rsidRPr="00A047D3" w:rsidRDefault="00A047D3" w:rsidP="00A047D3">
      <w:pPr>
        <w:spacing w:after="160" w:line="259" w:lineRule="auto"/>
        <w:jc w:val="both"/>
        <w:rPr>
          <w:rFonts w:ascii="Arial" w:hAnsi="Arial" w:cs="Arial"/>
        </w:rPr>
      </w:pPr>
      <w:r w:rsidRPr="00A047D3">
        <w:rPr>
          <w:rFonts w:ascii="Arial" w:hAnsi="Arial" w:cs="Arial"/>
        </w:rPr>
        <w:t>The Glass’s Editorial team reported that buyer trends were similar to those observed in December, with lower graded cars continuing to struggle to achieve decent prices, or to even receive any bids at all. One interesting development was that the hammer prices of convertibles improved as the month progressed, even though much of the country was under snow!</w:t>
      </w:r>
    </w:p>
    <w:p w14:paraId="635AA46E" w14:textId="77777777" w:rsidR="00A047D3" w:rsidRPr="00A047D3" w:rsidRDefault="00A047D3" w:rsidP="00A047D3">
      <w:pPr>
        <w:spacing w:after="160" w:line="259" w:lineRule="auto"/>
        <w:jc w:val="both"/>
        <w:rPr>
          <w:rFonts w:ascii="Arial" w:hAnsi="Arial" w:cs="Arial"/>
          <w:b/>
        </w:rPr>
      </w:pPr>
      <w:r w:rsidRPr="00A047D3">
        <w:rPr>
          <w:rFonts w:ascii="Arial" w:hAnsi="Arial" w:cs="Arial"/>
          <w:b/>
        </w:rPr>
        <w:t>Used Car Retail Market</w:t>
      </w:r>
    </w:p>
    <w:p w14:paraId="27630633" w14:textId="77777777" w:rsidR="00A047D3" w:rsidRPr="00A047D3" w:rsidRDefault="00A047D3" w:rsidP="00A047D3">
      <w:pPr>
        <w:spacing w:after="160" w:line="259" w:lineRule="auto"/>
        <w:jc w:val="both"/>
        <w:rPr>
          <w:rFonts w:ascii="Arial" w:hAnsi="Arial" w:cs="Arial"/>
        </w:rPr>
      </w:pPr>
      <w:r w:rsidRPr="00A047D3">
        <w:rPr>
          <w:rFonts w:ascii="Arial" w:hAnsi="Arial" w:cs="Arial"/>
        </w:rPr>
        <w:t>With the country being in lockdown, and with no clear indication how long it would last, it was reasonable to expect used car retail sales for January to be relatively steady, and the figures suggest they generally were. The number of sales and their average value were very close to December’s results, at 100.2% and 99.1% respectively, and whilst the number of observations was generally lower in 2020, the overall trend for the average sale price was upwards. Remarkably, the average age of the cars was also virtually the same as for December – 49.5 months for January versus 49.4 months for December.</w:t>
      </w:r>
    </w:p>
    <w:p w14:paraId="1CF19E22" w14:textId="77777777" w:rsidR="00A047D3" w:rsidRPr="00A047D3" w:rsidRDefault="00A047D3" w:rsidP="00A047D3">
      <w:pPr>
        <w:spacing w:after="160" w:line="259" w:lineRule="auto"/>
        <w:jc w:val="center"/>
        <w:rPr>
          <w:rFonts w:ascii="Arial" w:hAnsi="Arial" w:cs="Arial"/>
        </w:rPr>
      </w:pPr>
      <w:r w:rsidRPr="00A047D3">
        <w:rPr>
          <w:rFonts w:ascii="Arial" w:hAnsi="Arial" w:cs="Arial"/>
          <w:noProof/>
          <w:lang w:eastAsia="en-GB"/>
        </w:rPr>
        <w:lastRenderedPageBreak/>
        <w:drawing>
          <wp:inline distT="0" distB="0" distL="0" distR="0" wp14:anchorId="4D6A3F0A" wp14:editId="000132A9">
            <wp:extent cx="5082540" cy="1602203"/>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320" cy="1609699"/>
                    </a:xfrm>
                    <a:prstGeom prst="rect">
                      <a:avLst/>
                    </a:prstGeom>
                    <a:noFill/>
                  </pic:spPr>
                </pic:pic>
              </a:graphicData>
            </a:graphic>
          </wp:inline>
        </w:drawing>
      </w:r>
    </w:p>
    <w:p w14:paraId="7C4C3C64" w14:textId="77777777" w:rsidR="00A047D3" w:rsidRPr="00A047D3" w:rsidRDefault="00A047D3" w:rsidP="00A047D3">
      <w:pPr>
        <w:spacing w:after="160" w:line="259" w:lineRule="auto"/>
        <w:jc w:val="center"/>
        <w:rPr>
          <w:rFonts w:ascii="Arial" w:hAnsi="Arial" w:cs="Arial"/>
        </w:rPr>
      </w:pPr>
      <w:r w:rsidRPr="00A047D3">
        <w:rPr>
          <w:rFonts w:ascii="Arial" w:hAnsi="Arial" w:cs="Arial"/>
          <w:noProof/>
          <w:lang w:eastAsia="en-GB"/>
        </w:rPr>
        <w:drawing>
          <wp:inline distT="0" distB="0" distL="0" distR="0" wp14:anchorId="49013092" wp14:editId="4DB12D34">
            <wp:extent cx="5097780" cy="1812744"/>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6134" cy="1822827"/>
                    </a:xfrm>
                    <a:prstGeom prst="rect">
                      <a:avLst/>
                    </a:prstGeom>
                    <a:noFill/>
                  </pic:spPr>
                </pic:pic>
              </a:graphicData>
            </a:graphic>
          </wp:inline>
        </w:drawing>
      </w:r>
    </w:p>
    <w:p w14:paraId="13B5B175" w14:textId="77777777" w:rsidR="00A047D3" w:rsidRPr="00A047D3" w:rsidRDefault="00A047D3" w:rsidP="00A047D3">
      <w:pPr>
        <w:spacing w:after="160" w:line="259" w:lineRule="auto"/>
        <w:jc w:val="both"/>
        <w:rPr>
          <w:rFonts w:ascii="Arial" w:hAnsi="Arial" w:cs="Arial"/>
        </w:rPr>
      </w:pPr>
      <w:r w:rsidRPr="00A047D3">
        <w:rPr>
          <w:rFonts w:ascii="Arial" w:hAnsi="Arial" w:cs="Arial"/>
        </w:rPr>
        <w:t xml:space="preserve">Glass’s live retail pricing tool </w:t>
      </w:r>
      <w:proofErr w:type="spellStart"/>
      <w:r w:rsidRPr="00A047D3">
        <w:rPr>
          <w:rFonts w:ascii="Arial" w:hAnsi="Arial" w:cs="Arial"/>
        </w:rPr>
        <w:t>GlassNet</w:t>
      </w:r>
      <w:proofErr w:type="spellEnd"/>
      <w:r w:rsidRPr="00A047D3">
        <w:rPr>
          <w:rFonts w:ascii="Arial" w:hAnsi="Arial" w:cs="Arial"/>
        </w:rPr>
        <w:t xml:space="preserve"> Radar includes data on the length of time cars spend on the forecourt before selling, and it reported that the average duration for January 2021 was 51.7 days. This was six days longer than in December, but that degree of increase is not unusual given the delays caused by the festive season and is only a little higher than the 49.9 days reported for January 2020.</w:t>
      </w:r>
    </w:p>
    <w:p w14:paraId="3C6582FC" w14:textId="77777777" w:rsidR="00A047D3" w:rsidRPr="00A047D3" w:rsidRDefault="00A047D3" w:rsidP="00A047D3">
      <w:pPr>
        <w:spacing w:after="160" w:line="259" w:lineRule="auto"/>
        <w:jc w:val="center"/>
        <w:rPr>
          <w:rFonts w:ascii="Arial" w:hAnsi="Arial" w:cs="Arial"/>
        </w:rPr>
      </w:pPr>
      <w:r w:rsidRPr="00A047D3">
        <w:rPr>
          <w:rFonts w:ascii="Arial" w:hAnsi="Arial" w:cs="Arial"/>
          <w:noProof/>
          <w:lang w:eastAsia="en-GB"/>
        </w:rPr>
        <w:drawing>
          <wp:inline distT="0" distB="0" distL="0" distR="0" wp14:anchorId="211FF544" wp14:editId="6210EF38">
            <wp:extent cx="5104477" cy="2010410"/>
            <wp:effectExtent l="0" t="0" r="127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7507" cy="2019480"/>
                    </a:xfrm>
                    <a:prstGeom prst="rect">
                      <a:avLst/>
                    </a:prstGeom>
                    <a:noFill/>
                  </pic:spPr>
                </pic:pic>
              </a:graphicData>
            </a:graphic>
          </wp:inline>
        </w:drawing>
      </w:r>
    </w:p>
    <w:p w14:paraId="1D5EE134" w14:textId="77777777" w:rsidR="00A047D3" w:rsidRPr="00A047D3" w:rsidRDefault="00A047D3" w:rsidP="00A047D3">
      <w:pPr>
        <w:spacing w:after="160" w:line="259" w:lineRule="auto"/>
        <w:jc w:val="both"/>
        <w:rPr>
          <w:rFonts w:ascii="Arial" w:hAnsi="Arial" w:cs="Arial"/>
          <w:b/>
        </w:rPr>
      </w:pPr>
      <w:r w:rsidRPr="00A047D3">
        <w:rPr>
          <w:rFonts w:ascii="Arial" w:hAnsi="Arial" w:cs="Arial"/>
          <w:b/>
        </w:rPr>
        <w:t>Outlook</w:t>
      </w:r>
    </w:p>
    <w:p w14:paraId="5BF251B2" w14:textId="77777777" w:rsidR="00A047D3" w:rsidRPr="00A047D3" w:rsidRDefault="00A047D3" w:rsidP="00A047D3">
      <w:pPr>
        <w:spacing w:after="160" w:line="259" w:lineRule="auto"/>
        <w:jc w:val="both"/>
        <w:rPr>
          <w:rFonts w:ascii="Arial" w:hAnsi="Arial" w:cs="Arial"/>
        </w:rPr>
      </w:pPr>
      <w:r w:rsidRPr="00A047D3">
        <w:rPr>
          <w:rFonts w:ascii="Arial" w:hAnsi="Arial" w:cs="Arial"/>
        </w:rPr>
        <w:t>It is likely that the current lockdown will continue through to the beginning of March at least, so it is reasonable to expect that February’s used car wholesale and retail markets will perform in a similar fashion to January. Should there be an announcement of an easing of restrictions towards the end of the month, it may promote a surge in activity, especially in the auction market, but it is unlikely to lift the retail sector much, if at all, until those changes come into effect.</w:t>
      </w:r>
    </w:p>
    <w:p w14:paraId="7A34F047" w14:textId="77777777" w:rsidR="00A047D3" w:rsidRPr="00A047D3" w:rsidRDefault="00A047D3" w:rsidP="00A047D3">
      <w:pPr>
        <w:spacing w:after="0" w:line="259" w:lineRule="auto"/>
        <w:jc w:val="both"/>
        <w:rPr>
          <w:rFonts w:ascii="Arial" w:hAnsi="Arial" w:cs="Arial"/>
          <w:b/>
          <w:sz w:val="28"/>
          <w:szCs w:val="28"/>
        </w:rPr>
      </w:pPr>
      <w:r w:rsidRPr="00A047D3">
        <w:rPr>
          <w:rFonts w:ascii="Arial" w:hAnsi="Arial" w:cs="Arial"/>
          <w:b/>
          <w:sz w:val="28"/>
          <w:szCs w:val="28"/>
        </w:rPr>
        <w:t>Robert Redman</w:t>
      </w:r>
    </w:p>
    <w:p w14:paraId="5BF2D318" w14:textId="77777777" w:rsidR="00A047D3" w:rsidRPr="00A047D3" w:rsidRDefault="00A047D3" w:rsidP="00A047D3">
      <w:pPr>
        <w:spacing w:after="0" w:line="259" w:lineRule="auto"/>
        <w:jc w:val="both"/>
        <w:rPr>
          <w:rFonts w:ascii="Arial" w:hAnsi="Arial" w:cs="Arial"/>
          <w:b/>
          <w:sz w:val="28"/>
          <w:szCs w:val="28"/>
        </w:rPr>
      </w:pPr>
      <w:r w:rsidRPr="00A047D3">
        <w:rPr>
          <w:rFonts w:ascii="Arial" w:hAnsi="Arial" w:cs="Arial"/>
          <w:b/>
          <w:sz w:val="28"/>
          <w:szCs w:val="28"/>
        </w:rPr>
        <w:t>Forecast Editor – Glass’s</w:t>
      </w:r>
    </w:p>
    <w:p w14:paraId="3B4DCEB9" w14:textId="77777777" w:rsidR="00705BBA" w:rsidRPr="006C5679" w:rsidRDefault="00705BBA" w:rsidP="006C5679">
      <w:pPr>
        <w:jc w:val="center"/>
        <w:rPr>
          <w:rFonts w:ascii="Arial" w:hAnsi="Arial" w:cs="Arial"/>
          <w:b/>
          <w:sz w:val="36"/>
          <w:szCs w:val="36"/>
        </w:rPr>
      </w:pPr>
    </w:p>
    <w:p w14:paraId="008EA9EF" w14:textId="77777777" w:rsidR="00081393" w:rsidRDefault="00081393" w:rsidP="00E270D6">
      <w:pPr>
        <w:jc w:val="center"/>
        <w:rPr>
          <w:rFonts w:ascii="Arial" w:hAnsi="Arial" w:cs="Arial"/>
          <w:b/>
          <w:color w:val="000000"/>
        </w:rPr>
      </w:pPr>
    </w:p>
    <w:p w14:paraId="670A2153" w14:textId="75B01E7D" w:rsidR="0014685B" w:rsidRPr="00965CAE" w:rsidRDefault="0014685B" w:rsidP="00E270D6">
      <w:pPr>
        <w:jc w:val="center"/>
        <w:rPr>
          <w:rFonts w:ascii="Arial" w:hAnsi="Arial" w:cs="Arial"/>
          <w:b/>
          <w:color w:val="000000"/>
        </w:rPr>
      </w:pPr>
      <w:r w:rsidRPr="00965CAE">
        <w:rPr>
          <w:rFonts w:ascii="Arial" w:hAnsi="Arial" w:cs="Arial"/>
          <w:b/>
          <w:color w:val="000000"/>
        </w:rPr>
        <w:t>-Ends-</w:t>
      </w:r>
    </w:p>
    <w:p w14:paraId="1A3CACE7" w14:textId="77777777" w:rsidR="00C61A2A" w:rsidRPr="0027581C" w:rsidRDefault="00C61A2A" w:rsidP="005E6EA7">
      <w:pPr>
        <w:spacing w:after="0" w:line="240" w:lineRule="auto"/>
        <w:rPr>
          <w:rFonts w:ascii="Arial" w:hAnsi="Arial" w:cs="Arial"/>
          <w:b/>
          <w:color w:val="000000" w:themeColor="text1"/>
          <w:u w:val="single"/>
        </w:rPr>
      </w:pPr>
      <w:r w:rsidRPr="0027581C">
        <w:rPr>
          <w:rFonts w:ascii="Arial" w:hAnsi="Arial" w:cs="Arial"/>
          <w:b/>
          <w:color w:val="000000" w:themeColor="text1"/>
          <w:u w:val="single"/>
        </w:rPr>
        <w:lastRenderedPageBreak/>
        <w:t>About Glass’s</w:t>
      </w:r>
    </w:p>
    <w:p w14:paraId="24C1D75C" w14:textId="242DFB52" w:rsidR="00C61A2A" w:rsidRPr="0027581C" w:rsidRDefault="00C61A2A" w:rsidP="005E6EA7">
      <w:pPr>
        <w:spacing w:after="0" w:line="240" w:lineRule="auto"/>
        <w:rPr>
          <w:rFonts w:ascii="Arial" w:hAnsi="Arial" w:cs="Arial"/>
          <w:b/>
          <w:color w:val="000000" w:themeColor="text1"/>
        </w:rPr>
      </w:pPr>
      <w:r w:rsidRPr="0027581C">
        <w:rPr>
          <w:rFonts w:ascii="Arial" w:hAnsi="Arial" w:cs="Arial"/>
          <w:b/>
          <w:color w:val="000000" w:themeColor="text1"/>
        </w:rPr>
        <w:t>Glass’s, as part of Autovista Group, is the largest vehicle data provider in Europe, offering products and solutions that help our cus</w:t>
      </w:r>
      <w:r w:rsidR="005E6EA7" w:rsidRPr="0027581C">
        <w:rPr>
          <w:rFonts w:ascii="Arial" w:hAnsi="Arial" w:cs="Arial"/>
          <w:b/>
          <w:color w:val="000000" w:themeColor="text1"/>
        </w:rPr>
        <w:t xml:space="preserve">tomers make the best decisions </w:t>
      </w:r>
      <w:r w:rsidRPr="0027581C">
        <w:rPr>
          <w:rFonts w:ascii="Arial" w:hAnsi="Arial" w:cs="Arial"/>
          <w:b/>
          <w:color w:val="000000" w:themeColor="text1"/>
        </w:rPr>
        <w:t xml:space="preserve">at every stage of a vehicle's lifecycle. </w:t>
      </w:r>
      <w:r w:rsidR="009A54B3" w:rsidRPr="0027581C">
        <w:rPr>
          <w:rFonts w:ascii="Arial" w:hAnsi="Arial" w:cs="Arial"/>
          <w:b/>
          <w:color w:val="000000" w:themeColor="text1"/>
        </w:rPr>
        <w:t>Our portfolio includes:</w:t>
      </w:r>
      <w:r w:rsidRPr="0027581C">
        <w:rPr>
          <w:rFonts w:ascii="Arial" w:hAnsi="Arial" w:cs="Arial"/>
          <w:b/>
          <w:color w:val="000000" w:themeColor="text1"/>
        </w:rPr>
        <w:t xml:space="preserve"> key valuation, technical and fleet management data, estimating, </w:t>
      </w:r>
      <w:proofErr w:type="spellStart"/>
      <w:r w:rsidRPr="0027581C">
        <w:rPr>
          <w:rFonts w:ascii="Arial" w:hAnsi="Arial" w:cs="Arial"/>
          <w:b/>
          <w:color w:val="000000" w:themeColor="text1"/>
        </w:rPr>
        <w:t>bodyshop</w:t>
      </w:r>
      <w:proofErr w:type="spellEnd"/>
      <w:r w:rsidRPr="0027581C">
        <w:rPr>
          <w:rFonts w:ascii="Arial" w:hAnsi="Arial" w:cs="Arial"/>
          <w:b/>
          <w:color w:val="000000" w:themeColor="text1"/>
        </w:rPr>
        <w:t xml:space="preserve"> and dealer products, raw data and web-based services.</w:t>
      </w:r>
    </w:p>
    <w:p w14:paraId="130F3303" w14:textId="77777777" w:rsidR="00246F4E" w:rsidRPr="0027581C" w:rsidRDefault="00246F4E" w:rsidP="005E6EA7">
      <w:pPr>
        <w:spacing w:after="0" w:line="240" w:lineRule="auto"/>
        <w:rPr>
          <w:rFonts w:ascii="Arial" w:hAnsi="Arial" w:cs="Arial"/>
          <w:b/>
          <w:color w:val="000000" w:themeColor="text1"/>
        </w:rPr>
      </w:pPr>
    </w:p>
    <w:p w14:paraId="3B6FBC2A" w14:textId="77777777" w:rsidR="00C61A2A" w:rsidRPr="0027581C" w:rsidRDefault="00C61A2A" w:rsidP="005E6EA7">
      <w:pPr>
        <w:spacing w:after="0" w:line="240" w:lineRule="auto"/>
        <w:rPr>
          <w:rFonts w:ascii="Arial" w:eastAsia="Times New Roman" w:hAnsi="Arial" w:cs="Arial"/>
          <w:color w:val="000000" w:themeColor="text1"/>
        </w:rPr>
      </w:pPr>
    </w:p>
    <w:p w14:paraId="489265A2" w14:textId="77777777" w:rsidR="00C61A2A" w:rsidRPr="0027581C" w:rsidRDefault="00C61A2A" w:rsidP="005E6EA7">
      <w:pPr>
        <w:spacing w:after="0" w:line="240" w:lineRule="auto"/>
        <w:rPr>
          <w:rFonts w:ascii="Arial" w:hAnsi="Arial" w:cs="Arial"/>
          <w:color w:val="000000" w:themeColor="text1"/>
        </w:rPr>
      </w:pPr>
      <w:r w:rsidRPr="0027581C">
        <w:rPr>
          <w:rFonts w:ascii="Arial" w:hAnsi="Arial" w:cs="Arial"/>
          <w:color w:val="000000" w:themeColor="text1"/>
        </w:rPr>
        <w:t>For further details:</w:t>
      </w:r>
    </w:p>
    <w:p w14:paraId="3351D18B" w14:textId="77777777" w:rsidR="00C61A2A" w:rsidRPr="0027581C" w:rsidRDefault="00C61A2A" w:rsidP="005E6EA7">
      <w:pPr>
        <w:spacing w:after="0" w:line="240" w:lineRule="auto"/>
        <w:rPr>
          <w:rFonts w:ascii="Arial" w:hAnsi="Arial" w:cs="Arial"/>
          <w:color w:val="000000" w:themeColor="text1"/>
        </w:rPr>
      </w:pPr>
    </w:p>
    <w:p w14:paraId="64E0853B" w14:textId="78ED541F"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Kirstin Stocker, Head of Communications, Autovista Group, 07802 632 147, </w:t>
      </w:r>
      <w:hyperlink r:id="rId11" w:history="1">
        <w:r w:rsidR="00DF4D86" w:rsidRPr="0027581C">
          <w:rPr>
            <w:rStyle w:val="Hyperlink"/>
            <w:rFonts w:ascii="Arial" w:hAnsi="Arial" w:cs="Arial"/>
          </w:rPr>
          <w:t>k</w:t>
        </w:r>
        <w:r w:rsidRPr="0027581C">
          <w:rPr>
            <w:rStyle w:val="Hyperlink"/>
            <w:rFonts w:ascii="Arial" w:hAnsi="Arial" w:cs="Arial"/>
          </w:rPr>
          <w:t>irstin.stocker@autovistagroup.com</w:t>
        </w:r>
      </w:hyperlink>
      <w:r w:rsidRPr="0027581C">
        <w:rPr>
          <w:rFonts w:ascii="Arial" w:hAnsi="Arial" w:cs="Arial"/>
          <w:color w:val="000000" w:themeColor="text1"/>
        </w:rPr>
        <w:t xml:space="preserve">  </w:t>
      </w:r>
    </w:p>
    <w:p w14:paraId="14640A11" w14:textId="66F84854"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Jo Annan, PR &amp; Communications Specialist, Autovista Group, </w:t>
      </w:r>
      <w:r w:rsidR="008757ED" w:rsidRPr="0027581C">
        <w:rPr>
          <w:rFonts w:ascii="Arial" w:hAnsi="Arial" w:cs="Arial"/>
          <w:color w:val="000000" w:themeColor="text1"/>
        </w:rPr>
        <w:t xml:space="preserve">07867 150605 or </w:t>
      </w:r>
      <w:r w:rsidRPr="0027581C">
        <w:rPr>
          <w:rFonts w:ascii="Arial" w:hAnsi="Arial" w:cs="Arial"/>
          <w:color w:val="000000" w:themeColor="text1"/>
        </w:rPr>
        <w:t xml:space="preserve">0203 897 2462, </w:t>
      </w:r>
      <w:hyperlink r:id="rId12" w:history="1">
        <w:r w:rsidRPr="0027581C">
          <w:rPr>
            <w:rStyle w:val="Hyperlink"/>
            <w:rFonts w:ascii="Arial" w:hAnsi="Arial" w:cs="Arial"/>
          </w:rPr>
          <w:t>jo.annan@autovistagroup.com</w:t>
        </w:r>
      </w:hyperlink>
      <w:r w:rsidRPr="0027581C">
        <w:rPr>
          <w:rFonts w:ascii="Arial" w:hAnsi="Arial" w:cs="Arial"/>
          <w:color w:val="000000" w:themeColor="text1"/>
        </w:rPr>
        <w:t xml:space="preserve"> </w:t>
      </w:r>
    </w:p>
    <w:p w14:paraId="5CE2FBA6" w14:textId="77777777" w:rsidR="00C61A2A" w:rsidRPr="0027581C" w:rsidRDefault="00C61A2A" w:rsidP="005E6EA7">
      <w:pPr>
        <w:rPr>
          <w:rFonts w:ascii="Arial" w:hAnsi="Arial" w:cs="Arial"/>
          <w:b/>
          <w:color w:val="000000" w:themeColor="text1"/>
        </w:rPr>
      </w:pPr>
    </w:p>
    <w:sectPr w:rsidR="00C61A2A" w:rsidRPr="0027581C" w:rsidSect="007C56E1">
      <w:pgSz w:w="11906" w:h="16838"/>
      <w:pgMar w:top="1134"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58A"/>
    <w:multiLevelType w:val="hybridMultilevel"/>
    <w:tmpl w:val="F26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074B"/>
    <w:multiLevelType w:val="hybridMultilevel"/>
    <w:tmpl w:val="D16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57D7"/>
    <w:multiLevelType w:val="hybridMultilevel"/>
    <w:tmpl w:val="1EBA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5205"/>
    <w:multiLevelType w:val="hybridMultilevel"/>
    <w:tmpl w:val="C32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F5999"/>
    <w:multiLevelType w:val="hybridMultilevel"/>
    <w:tmpl w:val="0318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EE299D"/>
    <w:multiLevelType w:val="hybridMultilevel"/>
    <w:tmpl w:val="5F1C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5235D"/>
    <w:multiLevelType w:val="hybridMultilevel"/>
    <w:tmpl w:val="A1CC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F3A13"/>
    <w:multiLevelType w:val="hybridMultilevel"/>
    <w:tmpl w:val="556EB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64B38"/>
    <w:multiLevelType w:val="hybridMultilevel"/>
    <w:tmpl w:val="C090E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CA4904"/>
    <w:multiLevelType w:val="hybridMultilevel"/>
    <w:tmpl w:val="CDFA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3695A"/>
    <w:multiLevelType w:val="hybridMultilevel"/>
    <w:tmpl w:val="E5A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D2B32"/>
    <w:multiLevelType w:val="hybridMultilevel"/>
    <w:tmpl w:val="AD8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950DA"/>
    <w:multiLevelType w:val="multilevel"/>
    <w:tmpl w:val="13D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2610B"/>
    <w:multiLevelType w:val="hybridMultilevel"/>
    <w:tmpl w:val="783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A21F9"/>
    <w:multiLevelType w:val="hybridMultilevel"/>
    <w:tmpl w:val="2996C442"/>
    <w:lvl w:ilvl="0" w:tplc="13F638F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57047"/>
    <w:multiLevelType w:val="hybridMultilevel"/>
    <w:tmpl w:val="4DC0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1"/>
  </w:num>
  <w:num w:numId="5">
    <w:abstractNumId w:val="0"/>
  </w:num>
  <w:num w:numId="6">
    <w:abstractNumId w:val="4"/>
  </w:num>
  <w:num w:numId="7">
    <w:abstractNumId w:val="11"/>
  </w:num>
  <w:num w:numId="8">
    <w:abstractNumId w:val="5"/>
  </w:num>
  <w:num w:numId="9">
    <w:abstractNumId w:val="7"/>
  </w:num>
  <w:num w:numId="10">
    <w:abstractNumId w:val="3"/>
  </w:num>
  <w:num w:numId="11">
    <w:abstractNumId w:val="2"/>
  </w:num>
  <w:num w:numId="12">
    <w:abstractNumId w:val="14"/>
  </w:num>
  <w:num w:numId="13">
    <w:abstractNumId w:val="8"/>
  </w:num>
  <w:num w:numId="14">
    <w:abstractNumId w:val="9"/>
  </w:num>
  <w:num w:numId="15">
    <w:abstractNumId w:val="12"/>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0NzcxMzQ0NTIwM7BQ0lEKTi0uzszPAykwqgUAiecUZSwAAAA="/>
  </w:docVars>
  <w:rsids>
    <w:rsidRoot w:val="00622347"/>
    <w:rsid w:val="000008F6"/>
    <w:rsid w:val="0000401C"/>
    <w:rsid w:val="000058C2"/>
    <w:rsid w:val="00006B39"/>
    <w:rsid w:val="00007161"/>
    <w:rsid w:val="00011F00"/>
    <w:rsid w:val="000126D9"/>
    <w:rsid w:val="0001431F"/>
    <w:rsid w:val="00021B73"/>
    <w:rsid w:val="00026181"/>
    <w:rsid w:val="00033905"/>
    <w:rsid w:val="00035208"/>
    <w:rsid w:val="000375F9"/>
    <w:rsid w:val="00050D84"/>
    <w:rsid w:val="00051C49"/>
    <w:rsid w:val="0005291D"/>
    <w:rsid w:val="00053B94"/>
    <w:rsid w:val="000578A5"/>
    <w:rsid w:val="0006194B"/>
    <w:rsid w:val="00061A91"/>
    <w:rsid w:val="0006250B"/>
    <w:rsid w:val="0007039B"/>
    <w:rsid w:val="00072B78"/>
    <w:rsid w:val="00080F8A"/>
    <w:rsid w:val="00081393"/>
    <w:rsid w:val="000871E8"/>
    <w:rsid w:val="00092AEC"/>
    <w:rsid w:val="00092F4D"/>
    <w:rsid w:val="000936ED"/>
    <w:rsid w:val="00094BA9"/>
    <w:rsid w:val="00096420"/>
    <w:rsid w:val="00096528"/>
    <w:rsid w:val="0009709C"/>
    <w:rsid w:val="0009773C"/>
    <w:rsid w:val="000A5BFD"/>
    <w:rsid w:val="000A726B"/>
    <w:rsid w:val="000B34D3"/>
    <w:rsid w:val="000B4480"/>
    <w:rsid w:val="000C3814"/>
    <w:rsid w:val="000C5BCF"/>
    <w:rsid w:val="000C75B0"/>
    <w:rsid w:val="000D2B2B"/>
    <w:rsid w:val="000D75AB"/>
    <w:rsid w:val="000E01A1"/>
    <w:rsid w:val="000E17E9"/>
    <w:rsid w:val="000E1D22"/>
    <w:rsid w:val="000E3366"/>
    <w:rsid w:val="000E3F76"/>
    <w:rsid w:val="000F0D29"/>
    <w:rsid w:val="000F1D9E"/>
    <w:rsid w:val="000F39BE"/>
    <w:rsid w:val="000F68B0"/>
    <w:rsid w:val="0011211F"/>
    <w:rsid w:val="0011494B"/>
    <w:rsid w:val="00117560"/>
    <w:rsid w:val="00120061"/>
    <w:rsid w:val="00121EFC"/>
    <w:rsid w:val="00122FF4"/>
    <w:rsid w:val="00124358"/>
    <w:rsid w:val="00124851"/>
    <w:rsid w:val="00125546"/>
    <w:rsid w:val="0012699D"/>
    <w:rsid w:val="001341DC"/>
    <w:rsid w:val="001362B2"/>
    <w:rsid w:val="0014141C"/>
    <w:rsid w:val="0014685B"/>
    <w:rsid w:val="00147C6E"/>
    <w:rsid w:val="00151653"/>
    <w:rsid w:val="00157546"/>
    <w:rsid w:val="0016170F"/>
    <w:rsid w:val="00161E43"/>
    <w:rsid w:val="001626E2"/>
    <w:rsid w:val="00162F99"/>
    <w:rsid w:val="00166A66"/>
    <w:rsid w:val="00171457"/>
    <w:rsid w:val="001848EF"/>
    <w:rsid w:val="0018589C"/>
    <w:rsid w:val="00186F77"/>
    <w:rsid w:val="0019324F"/>
    <w:rsid w:val="0019401D"/>
    <w:rsid w:val="001A2D56"/>
    <w:rsid w:val="001A7D18"/>
    <w:rsid w:val="001B1B0D"/>
    <w:rsid w:val="001B4160"/>
    <w:rsid w:val="001B6630"/>
    <w:rsid w:val="001B6B92"/>
    <w:rsid w:val="001B70F5"/>
    <w:rsid w:val="001C4D3A"/>
    <w:rsid w:val="001C5D36"/>
    <w:rsid w:val="001C5F5F"/>
    <w:rsid w:val="001D083C"/>
    <w:rsid w:val="001D48F7"/>
    <w:rsid w:val="001D65B5"/>
    <w:rsid w:val="001E4837"/>
    <w:rsid w:val="001E4FD6"/>
    <w:rsid w:val="001F235C"/>
    <w:rsid w:val="00200E9B"/>
    <w:rsid w:val="00202850"/>
    <w:rsid w:val="00210432"/>
    <w:rsid w:val="0021320C"/>
    <w:rsid w:val="0021530D"/>
    <w:rsid w:val="00216F8D"/>
    <w:rsid w:val="00217069"/>
    <w:rsid w:val="002175BB"/>
    <w:rsid w:val="00220304"/>
    <w:rsid w:val="00221103"/>
    <w:rsid w:val="00224885"/>
    <w:rsid w:val="00226707"/>
    <w:rsid w:val="002274A3"/>
    <w:rsid w:val="002362BC"/>
    <w:rsid w:val="00240310"/>
    <w:rsid w:val="00246F4E"/>
    <w:rsid w:val="002508CE"/>
    <w:rsid w:val="00251DED"/>
    <w:rsid w:val="0025320D"/>
    <w:rsid w:val="00261FC4"/>
    <w:rsid w:val="002624F7"/>
    <w:rsid w:val="00272A1D"/>
    <w:rsid w:val="00275463"/>
    <w:rsid w:val="0027581C"/>
    <w:rsid w:val="002768EC"/>
    <w:rsid w:val="002805AC"/>
    <w:rsid w:val="0028076D"/>
    <w:rsid w:val="00281334"/>
    <w:rsid w:val="002844F9"/>
    <w:rsid w:val="00287861"/>
    <w:rsid w:val="00293B25"/>
    <w:rsid w:val="002A02C8"/>
    <w:rsid w:val="002A2E15"/>
    <w:rsid w:val="002B32F6"/>
    <w:rsid w:val="002B3C99"/>
    <w:rsid w:val="002C1DE0"/>
    <w:rsid w:val="002C3EF0"/>
    <w:rsid w:val="002C738F"/>
    <w:rsid w:val="002D51F7"/>
    <w:rsid w:val="002E4479"/>
    <w:rsid w:val="002E6748"/>
    <w:rsid w:val="002F29CC"/>
    <w:rsid w:val="002F5255"/>
    <w:rsid w:val="002F6009"/>
    <w:rsid w:val="003008AC"/>
    <w:rsid w:val="00302F81"/>
    <w:rsid w:val="00304317"/>
    <w:rsid w:val="00310618"/>
    <w:rsid w:val="00311946"/>
    <w:rsid w:val="00311A48"/>
    <w:rsid w:val="0031587C"/>
    <w:rsid w:val="00320FD7"/>
    <w:rsid w:val="0032433C"/>
    <w:rsid w:val="00326AE3"/>
    <w:rsid w:val="00330603"/>
    <w:rsid w:val="0033065B"/>
    <w:rsid w:val="00330C97"/>
    <w:rsid w:val="00334DAB"/>
    <w:rsid w:val="00344926"/>
    <w:rsid w:val="003449E8"/>
    <w:rsid w:val="003458DB"/>
    <w:rsid w:val="00345F63"/>
    <w:rsid w:val="003472D3"/>
    <w:rsid w:val="00347C53"/>
    <w:rsid w:val="0035191D"/>
    <w:rsid w:val="00354A8C"/>
    <w:rsid w:val="00357B93"/>
    <w:rsid w:val="00361ADC"/>
    <w:rsid w:val="0036346E"/>
    <w:rsid w:val="00366A4B"/>
    <w:rsid w:val="00367261"/>
    <w:rsid w:val="00370C6E"/>
    <w:rsid w:val="00375BB8"/>
    <w:rsid w:val="003809A5"/>
    <w:rsid w:val="003917DC"/>
    <w:rsid w:val="00392B4F"/>
    <w:rsid w:val="00394717"/>
    <w:rsid w:val="003964F3"/>
    <w:rsid w:val="003967A9"/>
    <w:rsid w:val="003A0F90"/>
    <w:rsid w:val="003A2CB8"/>
    <w:rsid w:val="003A628D"/>
    <w:rsid w:val="003B2FEA"/>
    <w:rsid w:val="003B4149"/>
    <w:rsid w:val="003B75C4"/>
    <w:rsid w:val="003B7B73"/>
    <w:rsid w:val="003C333F"/>
    <w:rsid w:val="003C3D1D"/>
    <w:rsid w:val="003C7E1F"/>
    <w:rsid w:val="003D5008"/>
    <w:rsid w:val="003E14EF"/>
    <w:rsid w:val="003E309D"/>
    <w:rsid w:val="003E3419"/>
    <w:rsid w:val="003E3FA4"/>
    <w:rsid w:val="003E65C5"/>
    <w:rsid w:val="003F189C"/>
    <w:rsid w:val="003F4F92"/>
    <w:rsid w:val="003F7B5A"/>
    <w:rsid w:val="004042BA"/>
    <w:rsid w:val="00412C9E"/>
    <w:rsid w:val="004146A9"/>
    <w:rsid w:val="00416698"/>
    <w:rsid w:val="004225E3"/>
    <w:rsid w:val="00425C7E"/>
    <w:rsid w:val="00433D13"/>
    <w:rsid w:val="00436888"/>
    <w:rsid w:val="00445CE1"/>
    <w:rsid w:val="00445FB8"/>
    <w:rsid w:val="0045240D"/>
    <w:rsid w:val="00452DB8"/>
    <w:rsid w:val="00452EE9"/>
    <w:rsid w:val="00453F34"/>
    <w:rsid w:val="00456CB1"/>
    <w:rsid w:val="00460C8B"/>
    <w:rsid w:val="00461B32"/>
    <w:rsid w:val="00464EA5"/>
    <w:rsid w:val="00466C2F"/>
    <w:rsid w:val="00466D38"/>
    <w:rsid w:val="00472490"/>
    <w:rsid w:val="00477554"/>
    <w:rsid w:val="0048215E"/>
    <w:rsid w:val="0048620E"/>
    <w:rsid w:val="0048621D"/>
    <w:rsid w:val="004911D2"/>
    <w:rsid w:val="00494AF9"/>
    <w:rsid w:val="00496CBA"/>
    <w:rsid w:val="004A563B"/>
    <w:rsid w:val="004A7CFF"/>
    <w:rsid w:val="004B081C"/>
    <w:rsid w:val="004B248E"/>
    <w:rsid w:val="004C0159"/>
    <w:rsid w:val="004C15DF"/>
    <w:rsid w:val="004D155D"/>
    <w:rsid w:val="004D19C8"/>
    <w:rsid w:val="004D4376"/>
    <w:rsid w:val="004D51D2"/>
    <w:rsid w:val="004E285C"/>
    <w:rsid w:val="004F1DF8"/>
    <w:rsid w:val="004F6C87"/>
    <w:rsid w:val="00501475"/>
    <w:rsid w:val="005046E1"/>
    <w:rsid w:val="005053FE"/>
    <w:rsid w:val="0051048C"/>
    <w:rsid w:val="00510E1D"/>
    <w:rsid w:val="00512142"/>
    <w:rsid w:val="00512F86"/>
    <w:rsid w:val="00516342"/>
    <w:rsid w:val="00520E82"/>
    <w:rsid w:val="00525A0F"/>
    <w:rsid w:val="00530713"/>
    <w:rsid w:val="00530C48"/>
    <w:rsid w:val="00531938"/>
    <w:rsid w:val="00533854"/>
    <w:rsid w:val="00534CB0"/>
    <w:rsid w:val="00541571"/>
    <w:rsid w:val="005614E7"/>
    <w:rsid w:val="00561DE4"/>
    <w:rsid w:val="00565CE2"/>
    <w:rsid w:val="005666CB"/>
    <w:rsid w:val="0056764B"/>
    <w:rsid w:val="00570B2A"/>
    <w:rsid w:val="005717BC"/>
    <w:rsid w:val="005717ED"/>
    <w:rsid w:val="00573A63"/>
    <w:rsid w:val="00593AC4"/>
    <w:rsid w:val="005A1EAC"/>
    <w:rsid w:val="005B069C"/>
    <w:rsid w:val="005B2332"/>
    <w:rsid w:val="005B47DE"/>
    <w:rsid w:val="005B5A36"/>
    <w:rsid w:val="005B5E63"/>
    <w:rsid w:val="005C7A99"/>
    <w:rsid w:val="005D084A"/>
    <w:rsid w:val="005D0CE0"/>
    <w:rsid w:val="005D5F22"/>
    <w:rsid w:val="005D6CD8"/>
    <w:rsid w:val="005D7291"/>
    <w:rsid w:val="005D73EF"/>
    <w:rsid w:val="005E0189"/>
    <w:rsid w:val="005E196C"/>
    <w:rsid w:val="005E289A"/>
    <w:rsid w:val="005E6EA7"/>
    <w:rsid w:val="005F24D2"/>
    <w:rsid w:val="005F3FF4"/>
    <w:rsid w:val="005F55A0"/>
    <w:rsid w:val="006002D7"/>
    <w:rsid w:val="00607689"/>
    <w:rsid w:val="00607BF1"/>
    <w:rsid w:val="0061329A"/>
    <w:rsid w:val="00614173"/>
    <w:rsid w:val="0061438F"/>
    <w:rsid w:val="00617A63"/>
    <w:rsid w:val="00622347"/>
    <w:rsid w:val="0062283C"/>
    <w:rsid w:val="00623EE1"/>
    <w:rsid w:val="006243E1"/>
    <w:rsid w:val="00624D76"/>
    <w:rsid w:val="00625988"/>
    <w:rsid w:val="00626804"/>
    <w:rsid w:val="006279A3"/>
    <w:rsid w:val="006315A5"/>
    <w:rsid w:val="00634BCC"/>
    <w:rsid w:val="00634F97"/>
    <w:rsid w:val="0064401A"/>
    <w:rsid w:val="00646DBA"/>
    <w:rsid w:val="00650349"/>
    <w:rsid w:val="00650BD0"/>
    <w:rsid w:val="00651E57"/>
    <w:rsid w:val="00653AE0"/>
    <w:rsid w:val="00653B02"/>
    <w:rsid w:val="00653EBE"/>
    <w:rsid w:val="006554CD"/>
    <w:rsid w:val="00656B9D"/>
    <w:rsid w:val="00656FF7"/>
    <w:rsid w:val="006630F5"/>
    <w:rsid w:val="00663A1A"/>
    <w:rsid w:val="006672A5"/>
    <w:rsid w:val="00667427"/>
    <w:rsid w:val="00672025"/>
    <w:rsid w:val="006722AD"/>
    <w:rsid w:val="006727C7"/>
    <w:rsid w:val="0067335F"/>
    <w:rsid w:val="00683231"/>
    <w:rsid w:val="006833A9"/>
    <w:rsid w:val="00684A58"/>
    <w:rsid w:val="00686A57"/>
    <w:rsid w:val="00687175"/>
    <w:rsid w:val="006948FE"/>
    <w:rsid w:val="006A3486"/>
    <w:rsid w:val="006A7EB4"/>
    <w:rsid w:val="006B1F60"/>
    <w:rsid w:val="006B2592"/>
    <w:rsid w:val="006B37AF"/>
    <w:rsid w:val="006B7B19"/>
    <w:rsid w:val="006B7F75"/>
    <w:rsid w:val="006C176A"/>
    <w:rsid w:val="006C5679"/>
    <w:rsid w:val="006D613F"/>
    <w:rsid w:val="006F385D"/>
    <w:rsid w:val="006F5CF8"/>
    <w:rsid w:val="006F7C1E"/>
    <w:rsid w:val="007001C9"/>
    <w:rsid w:val="007017E4"/>
    <w:rsid w:val="007031BB"/>
    <w:rsid w:val="00705BBA"/>
    <w:rsid w:val="007119D0"/>
    <w:rsid w:val="00716A2B"/>
    <w:rsid w:val="0071798B"/>
    <w:rsid w:val="00720C3C"/>
    <w:rsid w:val="00720FAB"/>
    <w:rsid w:val="00722784"/>
    <w:rsid w:val="00723272"/>
    <w:rsid w:val="00723442"/>
    <w:rsid w:val="00723E6C"/>
    <w:rsid w:val="007257EC"/>
    <w:rsid w:val="0072638D"/>
    <w:rsid w:val="007320F1"/>
    <w:rsid w:val="007359C1"/>
    <w:rsid w:val="00753956"/>
    <w:rsid w:val="0075507F"/>
    <w:rsid w:val="007711CD"/>
    <w:rsid w:val="007726F9"/>
    <w:rsid w:val="00773038"/>
    <w:rsid w:val="007730E1"/>
    <w:rsid w:val="00781456"/>
    <w:rsid w:val="007819FC"/>
    <w:rsid w:val="00782B1A"/>
    <w:rsid w:val="00785669"/>
    <w:rsid w:val="00796A81"/>
    <w:rsid w:val="007A0532"/>
    <w:rsid w:val="007A19CF"/>
    <w:rsid w:val="007A2A55"/>
    <w:rsid w:val="007A6122"/>
    <w:rsid w:val="007A7736"/>
    <w:rsid w:val="007B0FF2"/>
    <w:rsid w:val="007B597F"/>
    <w:rsid w:val="007C3C8E"/>
    <w:rsid w:val="007C56E1"/>
    <w:rsid w:val="007C60C9"/>
    <w:rsid w:val="007D06EF"/>
    <w:rsid w:val="007D1273"/>
    <w:rsid w:val="007D2D87"/>
    <w:rsid w:val="007D53F7"/>
    <w:rsid w:val="007D5AE0"/>
    <w:rsid w:val="007D5F0F"/>
    <w:rsid w:val="007D691B"/>
    <w:rsid w:val="007D69B2"/>
    <w:rsid w:val="007D69D3"/>
    <w:rsid w:val="007E0404"/>
    <w:rsid w:val="007E04EA"/>
    <w:rsid w:val="007E6A66"/>
    <w:rsid w:val="007F4ADD"/>
    <w:rsid w:val="00804BD0"/>
    <w:rsid w:val="0080592A"/>
    <w:rsid w:val="00811D7A"/>
    <w:rsid w:val="00813394"/>
    <w:rsid w:val="00813EE7"/>
    <w:rsid w:val="0082127F"/>
    <w:rsid w:val="0082360D"/>
    <w:rsid w:val="00826084"/>
    <w:rsid w:val="00826569"/>
    <w:rsid w:val="00827866"/>
    <w:rsid w:val="008334EE"/>
    <w:rsid w:val="00833840"/>
    <w:rsid w:val="008419CC"/>
    <w:rsid w:val="00850F74"/>
    <w:rsid w:val="0085119D"/>
    <w:rsid w:val="00852508"/>
    <w:rsid w:val="00852911"/>
    <w:rsid w:val="00852B30"/>
    <w:rsid w:val="00856063"/>
    <w:rsid w:val="00864302"/>
    <w:rsid w:val="0086446A"/>
    <w:rsid w:val="00866266"/>
    <w:rsid w:val="00866C78"/>
    <w:rsid w:val="0087177F"/>
    <w:rsid w:val="00875661"/>
    <w:rsid w:val="008757ED"/>
    <w:rsid w:val="00880B2C"/>
    <w:rsid w:val="00884B1B"/>
    <w:rsid w:val="00886127"/>
    <w:rsid w:val="008945AA"/>
    <w:rsid w:val="00897045"/>
    <w:rsid w:val="008A50ED"/>
    <w:rsid w:val="008A757B"/>
    <w:rsid w:val="008A7A64"/>
    <w:rsid w:val="008B17FB"/>
    <w:rsid w:val="008B2628"/>
    <w:rsid w:val="008B2DEB"/>
    <w:rsid w:val="008B54E3"/>
    <w:rsid w:val="008B597F"/>
    <w:rsid w:val="008B5B7F"/>
    <w:rsid w:val="008B7872"/>
    <w:rsid w:val="008C76BA"/>
    <w:rsid w:val="008C7B0F"/>
    <w:rsid w:val="008D3CA2"/>
    <w:rsid w:val="008E279B"/>
    <w:rsid w:val="008E498D"/>
    <w:rsid w:val="008E7740"/>
    <w:rsid w:val="0090003B"/>
    <w:rsid w:val="00900D58"/>
    <w:rsid w:val="00902295"/>
    <w:rsid w:val="00905FEA"/>
    <w:rsid w:val="0090776C"/>
    <w:rsid w:val="0091337D"/>
    <w:rsid w:val="00914CFE"/>
    <w:rsid w:val="0091650C"/>
    <w:rsid w:val="0091745C"/>
    <w:rsid w:val="00925B07"/>
    <w:rsid w:val="00930259"/>
    <w:rsid w:val="00933629"/>
    <w:rsid w:val="00937AE4"/>
    <w:rsid w:val="00941E1B"/>
    <w:rsid w:val="009423AE"/>
    <w:rsid w:val="009424B2"/>
    <w:rsid w:val="00942B27"/>
    <w:rsid w:val="00947970"/>
    <w:rsid w:val="00951A80"/>
    <w:rsid w:val="0095467C"/>
    <w:rsid w:val="0095469C"/>
    <w:rsid w:val="00954840"/>
    <w:rsid w:val="009579F9"/>
    <w:rsid w:val="00957DD2"/>
    <w:rsid w:val="00961232"/>
    <w:rsid w:val="00961BD8"/>
    <w:rsid w:val="00965CAE"/>
    <w:rsid w:val="0096603D"/>
    <w:rsid w:val="00972120"/>
    <w:rsid w:val="00977928"/>
    <w:rsid w:val="009804CE"/>
    <w:rsid w:val="0099057A"/>
    <w:rsid w:val="00993987"/>
    <w:rsid w:val="009A0552"/>
    <w:rsid w:val="009A1845"/>
    <w:rsid w:val="009A4119"/>
    <w:rsid w:val="009A4902"/>
    <w:rsid w:val="009A4C76"/>
    <w:rsid w:val="009A54B3"/>
    <w:rsid w:val="009A5DF4"/>
    <w:rsid w:val="009B69A9"/>
    <w:rsid w:val="009C0AAA"/>
    <w:rsid w:val="009C0BD2"/>
    <w:rsid w:val="009C4E1B"/>
    <w:rsid w:val="009D07FD"/>
    <w:rsid w:val="009D7102"/>
    <w:rsid w:val="009E09E4"/>
    <w:rsid w:val="009E39A8"/>
    <w:rsid w:val="009E73CF"/>
    <w:rsid w:val="009F33B3"/>
    <w:rsid w:val="009F3464"/>
    <w:rsid w:val="00A03AA6"/>
    <w:rsid w:val="00A047D3"/>
    <w:rsid w:val="00A06430"/>
    <w:rsid w:val="00A07073"/>
    <w:rsid w:val="00A0758B"/>
    <w:rsid w:val="00A1484D"/>
    <w:rsid w:val="00A1688A"/>
    <w:rsid w:val="00A2111C"/>
    <w:rsid w:val="00A21CD2"/>
    <w:rsid w:val="00A23642"/>
    <w:rsid w:val="00A24952"/>
    <w:rsid w:val="00A310CD"/>
    <w:rsid w:val="00A327C7"/>
    <w:rsid w:val="00A4028E"/>
    <w:rsid w:val="00A4530E"/>
    <w:rsid w:val="00A51397"/>
    <w:rsid w:val="00A53927"/>
    <w:rsid w:val="00A56968"/>
    <w:rsid w:val="00A64AED"/>
    <w:rsid w:val="00A6572F"/>
    <w:rsid w:val="00A66E91"/>
    <w:rsid w:val="00A77851"/>
    <w:rsid w:val="00A82654"/>
    <w:rsid w:val="00A84F51"/>
    <w:rsid w:val="00A94267"/>
    <w:rsid w:val="00A96AF8"/>
    <w:rsid w:val="00AA05E5"/>
    <w:rsid w:val="00AA07F4"/>
    <w:rsid w:val="00AB68EA"/>
    <w:rsid w:val="00AB6EC7"/>
    <w:rsid w:val="00AC1D6C"/>
    <w:rsid w:val="00AC7617"/>
    <w:rsid w:val="00AD24E2"/>
    <w:rsid w:val="00AE049A"/>
    <w:rsid w:val="00AE5CB1"/>
    <w:rsid w:val="00AF5174"/>
    <w:rsid w:val="00B02969"/>
    <w:rsid w:val="00B13798"/>
    <w:rsid w:val="00B166C3"/>
    <w:rsid w:val="00B22A6C"/>
    <w:rsid w:val="00B305E2"/>
    <w:rsid w:val="00B33EC3"/>
    <w:rsid w:val="00B36E88"/>
    <w:rsid w:val="00B37939"/>
    <w:rsid w:val="00B37B42"/>
    <w:rsid w:val="00B408E4"/>
    <w:rsid w:val="00B569D6"/>
    <w:rsid w:val="00B57604"/>
    <w:rsid w:val="00B57CF1"/>
    <w:rsid w:val="00B57F92"/>
    <w:rsid w:val="00B62833"/>
    <w:rsid w:val="00B63905"/>
    <w:rsid w:val="00B6543C"/>
    <w:rsid w:val="00B676BB"/>
    <w:rsid w:val="00B70EA0"/>
    <w:rsid w:val="00B749B3"/>
    <w:rsid w:val="00B84015"/>
    <w:rsid w:val="00B87093"/>
    <w:rsid w:val="00B93F87"/>
    <w:rsid w:val="00B9466F"/>
    <w:rsid w:val="00B94B58"/>
    <w:rsid w:val="00B97CF8"/>
    <w:rsid w:val="00BB066C"/>
    <w:rsid w:val="00BB0DE0"/>
    <w:rsid w:val="00BB2FD2"/>
    <w:rsid w:val="00BB3801"/>
    <w:rsid w:val="00BC2A67"/>
    <w:rsid w:val="00BC48C7"/>
    <w:rsid w:val="00BC77B5"/>
    <w:rsid w:val="00BD0542"/>
    <w:rsid w:val="00BD2264"/>
    <w:rsid w:val="00BE1714"/>
    <w:rsid w:val="00BE273C"/>
    <w:rsid w:val="00BE4155"/>
    <w:rsid w:val="00BF0537"/>
    <w:rsid w:val="00BF05AC"/>
    <w:rsid w:val="00BF2FB2"/>
    <w:rsid w:val="00BF5BE2"/>
    <w:rsid w:val="00BF753A"/>
    <w:rsid w:val="00C020DF"/>
    <w:rsid w:val="00C05244"/>
    <w:rsid w:val="00C07369"/>
    <w:rsid w:val="00C13D56"/>
    <w:rsid w:val="00C1437C"/>
    <w:rsid w:val="00C15B0A"/>
    <w:rsid w:val="00C15F1C"/>
    <w:rsid w:val="00C20452"/>
    <w:rsid w:val="00C20645"/>
    <w:rsid w:val="00C2724C"/>
    <w:rsid w:val="00C43594"/>
    <w:rsid w:val="00C46313"/>
    <w:rsid w:val="00C47522"/>
    <w:rsid w:val="00C57F48"/>
    <w:rsid w:val="00C61A2A"/>
    <w:rsid w:val="00C67B02"/>
    <w:rsid w:val="00C70112"/>
    <w:rsid w:val="00C7249D"/>
    <w:rsid w:val="00C7301C"/>
    <w:rsid w:val="00C74A2A"/>
    <w:rsid w:val="00C76DEE"/>
    <w:rsid w:val="00C80D32"/>
    <w:rsid w:val="00C83AC5"/>
    <w:rsid w:val="00C8403E"/>
    <w:rsid w:val="00C87278"/>
    <w:rsid w:val="00C90C8C"/>
    <w:rsid w:val="00C935C9"/>
    <w:rsid w:val="00C94D5F"/>
    <w:rsid w:val="00C96100"/>
    <w:rsid w:val="00C97CE2"/>
    <w:rsid w:val="00CB7CF5"/>
    <w:rsid w:val="00CC738D"/>
    <w:rsid w:val="00CD109C"/>
    <w:rsid w:val="00CD13BA"/>
    <w:rsid w:val="00CD2943"/>
    <w:rsid w:val="00CD33B6"/>
    <w:rsid w:val="00CD6EB0"/>
    <w:rsid w:val="00CE0415"/>
    <w:rsid w:val="00CE162B"/>
    <w:rsid w:val="00CE3F47"/>
    <w:rsid w:val="00CE747D"/>
    <w:rsid w:val="00D005EB"/>
    <w:rsid w:val="00D0218E"/>
    <w:rsid w:val="00D027B9"/>
    <w:rsid w:val="00D02AA8"/>
    <w:rsid w:val="00D04582"/>
    <w:rsid w:val="00D07FB3"/>
    <w:rsid w:val="00D125BC"/>
    <w:rsid w:val="00D16503"/>
    <w:rsid w:val="00D22003"/>
    <w:rsid w:val="00D25350"/>
    <w:rsid w:val="00D27A5A"/>
    <w:rsid w:val="00D33747"/>
    <w:rsid w:val="00D344B3"/>
    <w:rsid w:val="00D379CB"/>
    <w:rsid w:val="00D41093"/>
    <w:rsid w:val="00D43446"/>
    <w:rsid w:val="00D467F8"/>
    <w:rsid w:val="00D478BD"/>
    <w:rsid w:val="00D51C13"/>
    <w:rsid w:val="00D5238D"/>
    <w:rsid w:val="00D53234"/>
    <w:rsid w:val="00D53BA1"/>
    <w:rsid w:val="00D54F26"/>
    <w:rsid w:val="00D57B8B"/>
    <w:rsid w:val="00D57E84"/>
    <w:rsid w:val="00D644BD"/>
    <w:rsid w:val="00D657AB"/>
    <w:rsid w:val="00D73AD6"/>
    <w:rsid w:val="00D76160"/>
    <w:rsid w:val="00D77751"/>
    <w:rsid w:val="00D81CCD"/>
    <w:rsid w:val="00D90B44"/>
    <w:rsid w:val="00D92376"/>
    <w:rsid w:val="00D94655"/>
    <w:rsid w:val="00D94826"/>
    <w:rsid w:val="00D95871"/>
    <w:rsid w:val="00D96C16"/>
    <w:rsid w:val="00DA22FD"/>
    <w:rsid w:val="00DA38DC"/>
    <w:rsid w:val="00DB16DB"/>
    <w:rsid w:val="00DC375C"/>
    <w:rsid w:val="00DD0CFB"/>
    <w:rsid w:val="00DD2448"/>
    <w:rsid w:val="00DD5086"/>
    <w:rsid w:val="00DD58D6"/>
    <w:rsid w:val="00DE1996"/>
    <w:rsid w:val="00DE59C0"/>
    <w:rsid w:val="00DF3007"/>
    <w:rsid w:val="00DF4D86"/>
    <w:rsid w:val="00DF6A8B"/>
    <w:rsid w:val="00E02411"/>
    <w:rsid w:val="00E02F01"/>
    <w:rsid w:val="00E02F62"/>
    <w:rsid w:val="00E03157"/>
    <w:rsid w:val="00E0402A"/>
    <w:rsid w:val="00E108B5"/>
    <w:rsid w:val="00E1185C"/>
    <w:rsid w:val="00E11D5E"/>
    <w:rsid w:val="00E1377C"/>
    <w:rsid w:val="00E15C5C"/>
    <w:rsid w:val="00E20C18"/>
    <w:rsid w:val="00E21608"/>
    <w:rsid w:val="00E241B1"/>
    <w:rsid w:val="00E25F86"/>
    <w:rsid w:val="00E270D6"/>
    <w:rsid w:val="00E3066E"/>
    <w:rsid w:val="00E316B4"/>
    <w:rsid w:val="00E47756"/>
    <w:rsid w:val="00E50025"/>
    <w:rsid w:val="00E508CC"/>
    <w:rsid w:val="00E53178"/>
    <w:rsid w:val="00E55DB2"/>
    <w:rsid w:val="00E56BA3"/>
    <w:rsid w:val="00E663E0"/>
    <w:rsid w:val="00E70368"/>
    <w:rsid w:val="00E7163B"/>
    <w:rsid w:val="00E74C1D"/>
    <w:rsid w:val="00E8099B"/>
    <w:rsid w:val="00E827BE"/>
    <w:rsid w:val="00E82E58"/>
    <w:rsid w:val="00E84BEF"/>
    <w:rsid w:val="00E85594"/>
    <w:rsid w:val="00E85C9D"/>
    <w:rsid w:val="00E92133"/>
    <w:rsid w:val="00EA0BCC"/>
    <w:rsid w:val="00EA526D"/>
    <w:rsid w:val="00EA7395"/>
    <w:rsid w:val="00EB138A"/>
    <w:rsid w:val="00EB6545"/>
    <w:rsid w:val="00EB7021"/>
    <w:rsid w:val="00EC0549"/>
    <w:rsid w:val="00EC2CA8"/>
    <w:rsid w:val="00EC4F4A"/>
    <w:rsid w:val="00EC6111"/>
    <w:rsid w:val="00ED0AC0"/>
    <w:rsid w:val="00ED48C9"/>
    <w:rsid w:val="00EE312A"/>
    <w:rsid w:val="00EE63F4"/>
    <w:rsid w:val="00EF0767"/>
    <w:rsid w:val="00EF47B8"/>
    <w:rsid w:val="00EF7777"/>
    <w:rsid w:val="00F00EBC"/>
    <w:rsid w:val="00F068F7"/>
    <w:rsid w:val="00F0767A"/>
    <w:rsid w:val="00F100B0"/>
    <w:rsid w:val="00F242A4"/>
    <w:rsid w:val="00F309F6"/>
    <w:rsid w:val="00F360A1"/>
    <w:rsid w:val="00F44AC8"/>
    <w:rsid w:val="00F46644"/>
    <w:rsid w:val="00F470CE"/>
    <w:rsid w:val="00F51368"/>
    <w:rsid w:val="00F51A0B"/>
    <w:rsid w:val="00F522B0"/>
    <w:rsid w:val="00F63A67"/>
    <w:rsid w:val="00F648FB"/>
    <w:rsid w:val="00F64B72"/>
    <w:rsid w:val="00F64D37"/>
    <w:rsid w:val="00F703AA"/>
    <w:rsid w:val="00F704C2"/>
    <w:rsid w:val="00F70FE8"/>
    <w:rsid w:val="00F76233"/>
    <w:rsid w:val="00F815D0"/>
    <w:rsid w:val="00F81790"/>
    <w:rsid w:val="00F82AE4"/>
    <w:rsid w:val="00F84F76"/>
    <w:rsid w:val="00F85A50"/>
    <w:rsid w:val="00F91BEC"/>
    <w:rsid w:val="00F97241"/>
    <w:rsid w:val="00FA02CC"/>
    <w:rsid w:val="00FA339B"/>
    <w:rsid w:val="00FC0643"/>
    <w:rsid w:val="00FC2C06"/>
    <w:rsid w:val="00FD03FC"/>
    <w:rsid w:val="00FD223D"/>
    <w:rsid w:val="00FD62BE"/>
    <w:rsid w:val="00FD6AAB"/>
    <w:rsid w:val="00FF2579"/>
    <w:rsid w:val="00FF4E6E"/>
    <w:rsid w:val="00FF4FA4"/>
    <w:rsid w:val="00FF5D36"/>
    <w:rsid w:val="00FF6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7C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4F"/>
    <w:pPr>
      <w:spacing w:after="200" w:line="276" w:lineRule="auto"/>
    </w:pPr>
    <w:rPr>
      <w:sz w:val="22"/>
      <w:szCs w:val="22"/>
      <w:lang w:eastAsia="en-US"/>
    </w:rPr>
  </w:style>
  <w:style w:type="paragraph" w:styleId="Heading1">
    <w:name w:val="heading 1"/>
    <w:basedOn w:val="Normal"/>
    <w:link w:val="Heading1Char"/>
    <w:uiPriority w:val="9"/>
    <w:qFormat/>
    <w:rsid w:val="0000401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unhideWhenUsed/>
    <w:qFormat/>
    <w:rsid w:val="00DB16D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F7"/>
    <w:rPr>
      <w:rFonts w:ascii="Tahoma" w:hAnsi="Tahoma" w:cs="Tahoma"/>
      <w:sz w:val="16"/>
      <w:szCs w:val="16"/>
    </w:rPr>
  </w:style>
  <w:style w:type="table" w:styleId="TableGrid">
    <w:name w:val="Table Grid"/>
    <w:basedOn w:val="TableNormal"/>
    <w:uiPriority w:val="59"/>
    <w:rsid w:val="00284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366"/>
    <w:rPr>
      <w:color w:val="0000FF"/>
      <w:u w:val="single"/>
    </w:rPr>
  </w:style>
  <w:style w:type="paragraph" w:styleId="ListParagraph">
    <w:name w:val="List Paragraph"/>
    <w:basedOn w:val="Normal"/>
    <w:uiPriority w:val="34"/>
    <w:qFormat/>
    <w:rsid w:val="001F235C"/>
    <w:pPr>
      <w:spacing w:after="0" w:line="240" w:lineRule="auto"/>
      <w:ind w:left="720"/>
    </w:pPr>
    <w:rPr>
      <w:rFonts w:eastAsiaTheme="minorHAnsi"/>
    </w:rPr>
  </w:style>
  <w:style w:type="character" w:styleId="FollowedHyperlink">
    <w:name w:val="FollowedHyperlink"/>
    <w:basedOn w:val="DefaultParagraphFont"/>
    <w:uiPriority w:val="99"/>
    <w:semiHidden/>
    <w:unhideWhenUsed/>
    <w:rsid w:val="00311946"/>
    <w:rPr>
      <w:color w:val="800080" w:themeColor="followedHyperlink"/>
      <w:u w:val="single"/>
    </w:rPr>
  </w:style>
  <w:style w:type="character" w:styleId="CommentReference">
    <w:name w:val="annotation reference"/>
    <w:basedOn w:val="DefaultParagraphFont"/>
    <w:uiPriority w:val="99"/>
    <w:semiHidden/>
    <w:unhideWhenUsed/>
    <w:rsid w:val="007C3C8E"/>
    <w:rPr>
      <w:sz w:val="16"/>
      <w:szCs w:val="16"/>
    </w:rPr>
  </w:style>
  <w:style w:type="paragraph" w:styleId="CommentText">
    <w:name w:val="annotation text"/>
    <w:basedOn w:val="Normal"/>
    <w:link w:val="CommentTextChar"/>
    <w:uiPriority w:val="99"/>
    <w:semiHidden/>
    <w:unhideWhenUsed/>
    <w:rsid w:val="007C3C8E"/>
    <w:pPr>
      <w:spacing w:line="240" w:lineRule="auto"/>
    </w:pPr>
    <w:rPr>
      <w:sz w:val="20"/>
      <w:szCs w:val="20"/>
    </w:rPr>
  </w:style>
  <w:style w:type="character" w:customStyle="1" w:styleId="CommentTextChar">
    <w:name w:val="Comment Text Char"/>
    <w:basedOn w:val="DefaultParagraphFont"/>
    <w:link w:val="CommentText"/>
    <w:uiPriority w:val="99"/>
    <w:semiHidden/>
    <w:rsid w:val="007C3C8E"/>
    <w:rPr>
      <w:lang w:eastAsia="en-US"/>
    </w:rPr>
  </w:style>
  <w:style w:type="paragraph" w:styleId="CommentSubject">
    <w:name w:val="annotation subject"/>
    <w:basedOn w:val="CommentText"/>
    <w:next w:val="CommentText"/>
    <w:link w:val="CommentSubjectChar"/>
    <w:uiPriority w:val="99"/>
    <w:semiHidden/>
    <w:unhideWhenUsed/>
    <w:rsid w:val="007C3C8E"/>
    <w:rPr>
      <w:b/>
      <w:bCs/>
    </w:rPr>
  </w:style>
  <w:style w:type="character" w:customStyle="1" w:styleId="CommentSubjectChar">
    <w:name w:val="Comment Subject Char"/>
    <w:basedOn w:val="CommentTextChar"/>
    <w:link w:val="CommentSubject"/>
    <w:uiPriority w:val="99"/>
    <w:semiHidden/>
    <w:rsid w:val="007C3C8E"/>
    <w:rPr>
      <w:b/>
      <w:bCs/>
      <w:lang w:eastAsia="en-US"/>
    </w:rPr>
  </w:style>
  <w:style w:type="character" w:customStyle="1" w:styleId="Heading2Char">
    <w:name w:val="Heading 2 Char"/>
    <w:basedOn w:val="DefaultParagraphFont"/>
    <w:link w:val="Heading2"/>
    <w:uiPriority w:val="9"/>
    <w:rsid w:val="00DB16DB"/>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DB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DB"/>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0401C"/>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827866"/>
    <w:pPr>
      <w:spacing w:before="100" w:beforeAutospacing="1" w:after="100" w:afterAutospacing="1" w:line="240" w:lineRule="auto"/>
    </w:pPr>
    <w:rPr>
      <w:rFonts w:ascii="Times New Roman" w:eastAsia="Times New Roman" w:hAnsi="Times New Roman"/>
      <w:sz w:val="24"/>
      <w:szCs w:val="24"/>
      <w:lang w:eastAsia="en-GB"/>
    </w:rPr>
  </w:style>
  <w:style w:type="paragraph" w:styleId="Caption">
    <w:name w:val="caption"/>
    <w:basedOn w:val="Normal"/>
    <w:next w:val="Normal"/>
    <w:uiPriority w:val="35"/>
    <w:unhideWhenUsed/>
    <w:qFormat/>
    <w:rsid w:val="00246F4E"/>
    <w:pPr>
      <w:spacing w:line="240" w:lineRule="auto"/>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937">
      <w:bodyDiv w:val="1"/>
      <w:marLeft w:val="0"/>
      <w:marRight w:val="0"/>
      <w:marTop w:val="0"/>
      <w:marBottom w:val="0"/>
      <w:divBdr>
        <w:top w:val="none" w:sz="0" w:space="0" w:color="auto"/>
        <w:left w:val="none" w:sz="0" w:space="0" w:color="auto"/>
        <w:bottom w:val="none" w:sz="0" w:space="0" w:color="auto"/>
        <w:right w:val="none" w:sz="0" w:space="0" w:color="auto"/>
      </w:divBdr>
    </w:div>
    <w:div w:id="97457045">
      <w:bodyDiv w:val="1"/>
      <w:marLeft w:val="0"/>
      <w:marRight w:val="0"/>
      <w:marTop w:val="0"/>
      <w:marBottom w:val="0"/>
      <w:divBdr>
        <w:top w:val="none" w:sz="0" w:space="0" w:color="auto"/>
        <w:left w:val="none" w:sz="0" w:space="0" w:color="auto"/>
        <w:bottom w:val="none" w:sz="0" w:space="0" w:color="auto"/>
        <w:right w:val="none" w:sz="0" w:space="0" w:color="auto"/>
      </w:divBdr>
    </w:div>
    <w:div w:id="98138855">
      <w:bodyDiv w:val="1"/>
      <w:marLeft w:val="0"/>
      <w:marRight w:val="0"/>
      <w:marTop w:val="0"/>
      <w:marBottom w:val="0"/>
      <w:divBdr>
        <w:top w:val="none" w:sz="0" w:space="0" w:color="auto"/>
        <w:left w:val="none" w:sz="0" w:space="0" w:color="auto"/>
        <w:bottom w:val="none" w:sz="0" w:space="0" w:color="auto"/>
        <w:right w:val="none" w:sz="0" w:space="0" w:color="auto"/>
      </w:divBdr>
    </w:div>
    <w:div w:id="107046161">
      <w:bodyDiv w:val="1"/>
      <w:marLeft w:val="0"/>
      <w:marRight w:val="0"/>
      <w:marTop w:val="0"/>
      <w:marBottom w:val="0"/>
      <w:divBdr>
        <w:top w:val="none" w:sz="0" w:space="0" w:color="auto"/>
        <w:left w:val="none" w:sz="0" w:space="0" w:color="auto"/>
        <w:bottom w:val="none" w:sz="0" w:space="0" w:color="auto"/>
        <w:right w:val="none" w:sz="0" w:space="0" w:color="auto"/>
      </w:divBdr>
      <w:divsChild>
        <w:div w:id="494033418">
          <w:marLeft w:val="0"/>
          <w:marRight w:val="0"/>
          <w:marTop w:val="300"/>
          <w:marBottom w:val="0"/>
          <w:divBdr>
            <w:top w:val="none" w:sz="0" w:space="0" w:color="auto"/>
            <w:left w:val="none" w:sz="0" w:space="0" w:color="auto"/>
            <w:bottom w:val="none" w:sz="0" w:space="0" w:color="auto"/>
            <w:right w:val="none" w:sz="0" w:space="0" w:color="auto"/>
          </w:divBdr>
        </w:div>
        <w:div w:id="879241521">
          <w:marLeft w:val="0"/>
          <w:marRight w:val="0"/>
          <w:marTop w:val="300"/>
          <w:marBottom w:val="0"/>
          <w:divBdr>
            <w:top w:val="none" w:sz="0" w:space="0" w:color="auto"/>
            <w:left w:val="none" w:sz="0" w:space="0" w:color="auto"/>
            <w:bottom w:val="none" w:sz="0" w:space="0" w:color="auto"/>
            <w:right w:val="none" w:sz="0" w:space="0" w:color="auto"/>
          </w:divBdr>
        </w:div>
        <w:div w:id="1144859033">
          <w:marLeft w:val="0"/>
          <w:marRight w:val="0"/>
          <w:marTop w:val="300"/>
          <w:marBottom w:val="0"/>
          <w:divBdr>
            <w:top w:val="none" w:sz="0" w:space="0" w:color="auto"/>
            <w:left w:val="none" w:sz="0" w:space="0" w:color="auto"/>
            <w:bottom w:val="none" w:sz="0" w:space="0" w:color="auto"/>
            <w:right w:val="none" w:sz="0" w:space="0" w:color="auto"/>
          </w:divBdr>
        </w:div>
        <w:div w:id="1379620970">
          <w:marLeft w:val="0"/>
          <w:marRight w:val="0"/>
          <w:marTop w:val="300"/>
          <w:marBottom w:val="0"/>
          <w:divBdr>
            <w:top w:val="none" w:sz="0" w:space="0" w:color="auto"/>
            <w:left w:val="none" w:sz="0" w:space="0" w:color="auto"/>
            <w:bottom w:val="none" w:sz="0" w:space="0" w:color="auto"/>
            <w:right w:val="none" w:sz="0" w:space="0" w:color="auto"/>
          </w:divBdr>
        </w:div>
        <w:div w:id="1770345806">
          <w:marLeft w:val="0"/>
          <w:marRight w:val="0"/>
          <w:marTop w:val="300"/>
          <w:marBottom w:val="0"/>
          <w:divBdr>
            <w:top w:val="none" w:sz="0" w:space="0" w:color="auto"/>
            <w:left w:val="none" w:sz="0" w:space="0" w:color="auto"/>
            <w:bottom w:val="none" w:sz="0" w:space="0" w:color="auto"/>
            <w:right w:val="none" w:sz="0" w:space="0" w:color="auto"/>
          </w:divBdr>
        </w:div>
      </w:divsChild>
    </w:div>
    <w:div w:id="117189845">
      <w:bodyDiv w:val="1"/>
      <w:marLeft w:val="0"/>
      <w:marRight w:val="0"/>
      <w:marTop w:val="0"/>
      <w:marBottom w:val="0"/>
      <w:divBdr>
        <w:top w:val="none" w:sz="0" w:space="0" w:color="auto"/>
        <w:left w:val="none" w:sz="0" w:space="0" w:color="auto"/>
        <w:bottom w:val="none" w:sz="0" w:space="0" w:color="auto"/>
        <w:right w:val="none" w:sz="0" w:space="0" w:color="auto"/>
      </w:divBdr>
    </w:div>
    <w:div w:id="132602759">
      <w:bodyDiv w:val="1"/>
      <w:marLeft w:val="0"/>
      <w:marRight w:val="0"/>
      <w:marTop w:val="0"/>
      <w:marBottom w:val="0"/>
      <w:divBdr>
        <w:top w:val="none" w:sz="0" w:space="0" w:color="auto"/>
        <w:left w:val="none" w:sz="0" w:space="0" w:color="auto"/>
        <w:bottom w:val="none" w:sz="0" w:space="0" w:color="auto"/>
        <w:right w:val="none" w:sz="0" w:space="0" w:color="auto"/>
      </w:divBdr>
    </w:div>
    <w:div w:id="132984540">
      <w:bodyDiv w:val="1"/>
      <w:marLeft w:val="0"/>
      <w:marRight w:val="0"/>
      <w:marTop w:val="0"/>
      <w:marBottom w:val="0"/>
      <w:divBdr>
        <w:top w:val="none" w:sz="0" w:space="0" w:color="auto"/>
        <w:left w:val="none" w:sz="0" w:space="0" w:color="auto"/>
        <w:bottom w:val="none" w:sz="0" w:space="0" w:color="auto"/>
        <w:right w:val="none" w:sz="0" w:space="0" w:color="auto"/>
      </w:divBdr>
    </w:div>
    <w:div w:id="141696625">
      <w:bodyDiv w:val="1"/>
      <w:marLeft w:val="0"/>
      <w:marRight w:val="0"/>
      <w:marTop w:val="0"/>
      <w:marBottom w:val="0"/>
      <w:divBdr>
        <w:top w:val="none" w:sz="0" w:space="0" w:color="auto"/>
        <w:left w:val="none" w:sz="0" w:space="0" w:color="auto"/>
        <w:bottom w:val="none" w:sz="0" w:space="0" w:color="auto"/>
        <w:right w:val="none" w:sz="0" w:space="0" w:color="auto"/>
      </w:divBdr>
    </w:div>
    <w:div w:id="154076085">
      <w:bodyDiv w:val="1"/>
      <w:marLeft w:val="0"/>
      <w:marRight w:val="0"/>
      <w:marTop w:val="0"/>
      <w:marBottom w:val="0"/>
      <w:divBdr>
        <w:top w:val="none" w:sz="0" w:space="0" w:color="auto"/>
        <w:left w:val="none" w:sz="0" w:space="0" w:color="auto"/>
        <w:bottom w:val="none" w:sz="0" w:space="0" w:color="auto"/>
        <w:right w:val="none" w:sz="0" w:space="0" w:color="auto"/>
      </w:divBdr>
    </w:div>
    <w:div w:id="201863585">
      <w:bodyDiv w:val="1"/>
      <w:marLeft w:val="0"/>
      <w:marRight w:val="0"/>
      <w:marTop w:val="0"/>
      <w:marBottom w:val="0"/>
      <w:divBdr>
        <w:top w:val="none" w:sz="0" w:space="0" w:color="auto"/>
        <w:left w:val="none" w:sz="0" w:space="0" w:color="auto"/>
        <w:bottom w:val="none" w:sz="0" w:space="0" w:color="auto"/>
        <w:right w:val="none" w:sz="0" w:space="0" w:color="auto"/>
      </w:divBdr>
    </w:div>
    <w:div w:id="203644027">
      <w:bodyDiv w:val="1"/>
      <w:marLeft w:val="0"/>
      <w:marRight w:val="0"/>
      <w:marTop w:val="0"/>
      <w:marBottom w:val="0"/>
      <w:divBdr>
        <w:top w:val="none" w:sz="0" w:space="0" w:color="auto"/>
        <w:left w:val="none" w:sz="0" w:space="0" w:color="auto"/>
        <w:bottom w:val="none" w:sz="0" w:space="0" w:color="auto"/>
        <w:right w:val="none" w:sz="0" w:space="0" w:color="auto"/>
      </w:divBdr>
    </w:div>
    <w:div w:id="222256840">
      <w:bodyDiv w:val="1"/>
      <w:marLeft w:val="0"/>
      <w:marRight w:val="0"/>
      <w:marTop w:val="0"/>
      <w:marBottom w:val="0"/>
      <w:divBdr>
        <w:top w:val="none" w:sz="0" w:space="0" w:color="auto"/>
        <w:left w:val="none" w:sz="0" w:space="0" w:color="auto"/>
        <w:bottom w:val="none" w:sz="0" w:space="0" w:color="auto"/>
        <w:right w:val="none" w:sz="0" w:space="0" w:color="auto"/>
      </w:divBdr>
    </w:div>
    <w:div w:id="286084669">
      <w:bodyDiv w:val="1"/>
      <w:marLeft w:val="0"/>
      <w:marRight w:val="0"/>
      <w:marTop w:val="0"/>
      <w:marBottom w:val="0"/>
      <w:divBdr>
        <w:top w:val="none" w:sz="0" w:space="0" w:color="auto"/>
        <w:left w:val="none" w:sz="0" w:space="0" w:color="auto"/>
        <w:bottom w:val="none" w:sz="0" w:space="0" w:color="auto"/>
        <w:right w:val="none" w:sz="0" w:space="0" w:color="auto"/>
      </w:divBdr>
    </w:div>
    <w:div w:id="337781350">
      <w:bodyDiv w:val="1"/>
      <w:marLeft w:val="0"/>
      <w:marRight w:val="0"/>
      <w:marTop w:val="0"/>
      <w:marBottom w:val="0"/>
      <w:divBdr>
        <w:top w:val="none" w:sz="0" w:space="0" w:color="auto"/>
        <w:left w:val="none" w:sz="0" w:space="0" w:color="auto"/>
        <w:bottom w:val="none" w:sz="0" w:space="0" w:color="auto"/>
        <w:right w:val="none" w:sz="0" w:space="0" w:color="auto"/>
      </w:divBdr>
    </w:div>
    <w:div w:id="349067124">
      <w:bodyDiv w:val="1"/>
      <w:marLeft w:val="0"/>
      <w:marRight w:val="0"/>
      <w:marTop w:val="0"/>
      <w:marBottom w:val="0"/>
      <w:divBdr>
        <w:top w:val="none" w:sz="0" w:space="0" w:color="auto"/>
        <w:left w:val="none" w:sz="0" w:space="0" w:color="auto"/>
        <w:bottom w:val="none" w:sz="0" w:space="0" w:color="auto"/>
        <w:right w:val="none" w:sz="0" w:space="0" w:color="auto"/>
      </w:divBdr>
    </w:div>
    <w:div w:id="357970178">
      <w:bodyDiv w:val="1"/>
      <w:marLeft w:val="0"/>
      <w:marRight w:val="0"/>
      <w:marTop w:val="0"/>
      <w:marBottom w:val="0"/>
      <w:divBdr>
        <w:top w:val="none" w:sz="0" w:space="0" w:color="auto"/>
        <w:left w:val="none" w:sz="0" w:space="0" w:color="auto"/>
        <w:bottom w:val="none" w:sz="0" w:space="0" w:color="auto"/>
        <w:right w:val="none" w:sz="0" w:space="0" w:color="auto"/>
      </w:divBdr>
    </w:div>
    <w:div w:id="361899994">
      <w:bodyDiv w:val="1"/>
      <w:marLeft w:val="0"/>
      <w:marRight w:val="0"/>
      <w:marTop w:val="0"/>
      <w:marBottom w:val="0"/>
      <w:divBdr>
        <w:top w:val="none" w:sz="0" w:space="0" w:color="auto"/>
        <w:left w:val="none" w:sz="0" w:space="0" w:color="auto"/>
        <w:bottom w:val="none" w:sz="0" w:space="0" w:color="auto"/>
        <w:right w:val="none" w:sz="0" w:space="0" w:color="auto"/>
      </w:divBdr>
    </w:div>
    <w:div w:id="398401031">
      <w:bodyDiv w:val="1"/>
      <w:marLeft w:val="0"/>
      <w:marRight w:val="0"/>
      <w:marTop w:val="0"/>
      <w:marBottom w:val="0"/>
      <w:divBdr>
        <w:top w:val="none" w:sz="0" w:space="0" w:color="auto"/>
        <w:left w:val="none" w:sz="0" w:space="0" w:color="auto"/>
        <w:bottom w:val="none" w:sz="0" w:space="0" w:color="auto"/>
        <w:right w:val="none" w:sz="0" w:space="0" w:color="auto"/>
      </w:divBdr>
    </w:div>
    <w:div w:id="458915490">
      <w:bodyDiv w:val="1"/>
      <w:marLeft w:val="0"/>
      <w:marRight w:val="0"/>
      <w:marTop w:val="0"/>
      <w:marBottom w:val="0"/>
      <w:divBdr>
        <w:top w:val="none" w:sz="0" w:space="0" w:color="auto"/>
        <w:left w:val="none" w:sz="0" w:space="0" w:color="auto"/>
        <w:bottom w:val="none" w:sz="0" w:space="0" w:color="auto"/>
        <w:right w:val="none" w:sz="0" w:space="0" w:color="auto"/>
      </w:divBdr>
    </w:div>
    <w:div w:id="473372494">
      <w:bodyDiv w:val="1"/>
      <w:marLeft w:val="0"/>
      <w:marRight w:val="0"/>
      <w:marTop w:val="0"/>
      <w:marBottom w:val="0"/>
      <w:divBdr>
        <w:top w:val="none" w:sz="0" w:space="0" w:color="auto"/>
        <w:left w:val="none" w:sz="0" w:space="0" w:color="auto"/>
        <w:bottom w:val="none" w:sz="0" w:space="0" w:color="auto"/>
        <w:right w:val="none" w:sz="0" w:space="0" w:color="auto"/>
      </w:divBdr>
    </w:div>
    <w:div w:id="499589050">
      <w:bodyDiv w:val="1"/>
      <w:marLeft w:val="0"/>
      <w:marRight w:val="0"/>
      <w:marTop w:val="0"/>
      <w:marBottom w:val="0"/>
      <w:divBdr>
        <w:top w:val="none" w:sz="0" w:space="0" w:color="auto"/>
        <w:left w:val="none" w:sz="0" w:space="0" w:color="auto"/>
        <w:bottom w:val="none" w:sz="0" w:space="0" w:color="auto"/>
        <w:right w:val="none" w:sz="0" w:space="0" w:color="auto"/>
      </w:divBdr>
    </w:div>
    <w:div w:id="514537026">
      <w:bodyDiv w:val="1"/>
      <w:marLeft w:val="0"/>
      <w:marRight w:val="0"/>
      <w:marTop w:val="0"/>
      <w:marBottom w:val="0"/>
      <w:divBdr>
        <w:top w:val="none" w:sz="0" w:space="0" w:color="auto"/>
        <w:left w:val="none" w:sz="0" w:space="0" w:color="auto"/>
        <w:bottom w:val="none" w:sz="0" w:space="0" w:color="auto"/>
        <w:right w:val="none" w:sz="0" w:space="0" w:color="auto"/>
      </w:divBdr>
    </w:div>
    <w:div w:id="531385352">
      <w:bodyDiv w:val="1"/>
      <w:marLeft w:val="0"/>
      <w:marRight w:val="0"/>
      <w:marTop w:val="0"/>
      <w:marBottom w:val="0"/>
      <w:divBdr>
        <w:top w:val="none" w:sz="0" w:space="0" w:color="auto"/>
        <w:left w:val="none" w:sz="0" w:space="0" w:color="auto"/>
        <w:bottom w:val="none" w:sz="0" w:space="0" w:color="auto"/>
        <w:right w:val="none" w:sz="0" w:space="0" w:color="auto"/>
      </w:divBdr>
    </w:div>
    <w:div w:id="540047397">
      <w:bodyDiv w:val="1"/>
      <w:marLeft w:val="0"/>
      <w:marRight w:val="0"/>
      <w:marTop w:val="0"/>
      <w:marBottom w:val="0"/>
      <w:divBdr>
        <w:top w:val="none" w:sz="0" w:space="0" w:color="auto"/>
        <w:left w:val="none" w:sz="0" w:space="0" w:color="auto"/>
        <w:bottom w:val="none" w:sz="0" w:space="0" w:color="auto"/>
        <w:right w:val="none" w:sz="0" w:space="0" w:color="auto"/>
      </w:divBdr>
    </w:div>
    <w:div w:id="558513283">
      <w:bodyDiv w:val="1"/>
      <w:marLeft w:val="0"/>
      <w:marRight w:val="0"/>
      <w:marTop w:val="0"/>
      <w:marBottom w:val="0"/>
      <w:divBdr>
        <w:top w:val="none" w:sz="0" w:space="0" w:color="auto"/>
        <w:left w:val="none" w:sz="0" w:space="0" w:color="auto"/>
        <w:bottom w:val="none" w:sz="0" w:space="0" w:color="auto"/>
        <w:right w:val="none" w:sz="0" w:space="0" w:color="auto"/>
      </w:divBdr>
    </w:div>
    <w:div w:id="560797806">
      <w:bodyDiv w:val="1"/>
      <w:marLeft w:val="0"/>
      <w:marRight w:val="0"/>
      <w:marTop w:val="0"/>
      <w:marBottom w:val="0"/>
      <w:divBdr>
        <w:top w:val="none" w:sz="0" w:space="0" w:color="auto"/>
        <w:left w:val="none" w:sz="0" w:space="0" w:color="auto"/>
        <w:bottom w:val="none" w:sz="0" w:space="0" w:color="auto"/>
        <w:right w:val="none" w:sz="0" w:space="0" w:color="auto"/>
      </w:divBdr>
    </w:div>
    <w:div w:id="578488458">
      <w:bodyDiv w:val="1"/>
      <w:marLeft w:val="0"/>
      <w:marRight w:val="0"/>
      <w:marTop w:val="0"/>
      <w:marBottom w:val="0"/>
      <w:divBdr>
        <w:top w:val="none" w:sz="0" w:space="0" w:color="auto"/>
        <w:left w:val="none" w:sz="0" w:space="0" w:color="auto"/>
        <w:bottom w:val="none" w:sz="0" w:space="0" w:color="auto"/>
        <w:right w:val="none" w:sz="0" w:space="0" w:color="auto"/>
      </w:divBdr>
    </w:div>
    <w:div w:id="605236158">
      <w:bodyDiv w:val="1"/>
      <w:marLeft w:val="0"/>
      <w:marRight w:val="0"/>
      <w:marTop w:val="0"/>
      <w:marBottom w:val="0"/>
      <w:divBdr>
        <w:top w:val="none" w:sz="0" w:space="0" w:color="auto"/>
        <w:left w:val="none" w:sz="0" w:space="0" w:color="auto"/>
        <w:bottom w:val="none" w:sz="0" w:space="0" w:color="auto"/>
        <w:right w:val="none" w:sz="0" w:space="0" w:color="auto"/>
      </w:divBdr>
    </w:div>
    <w:div w:id="646128120">
      <w:bodyDiv w:val="1"/>
      <w:marLeft w:val="0"/>
      <w:marRight w:val="0"/>
      <w:marTop w:val="0"/>
      <w:marBottom w:val="0"/>
      <w:divBdr>
        <w:top w:val="none" w:sz="0" w:space="0" w:color="auto"/>
        <w:left w:val="none" w:sz="0" w:space="0" w:color="auto"/>
        <w:bottom w:val="none" w:sz="0" w:space="0" w:color="auto"/>
        <w:right w:val="none" w:sz="0" w:space="0" w:color="auto"/>
      </w:divBdr>
    </w:div>
    <w:div w:id="653460594">
      <w:bodyDiv w:val="1"/>
      <w:marLeft w:val="0"/>
      <w:marRight w:val="0"/>
      <w:marTop w:val="0"/>
      <w:marBottom w:val="0"/>
      <w:divBdr>
        <w:top w:val="none" w:sz="0" w:space="0" w:color="auto"/>
        <w:left w:val="none" w:sz="0" w:space="0" w:color="auto"/>
        <w:bottom w:val="none" w:sz="0" w:space="0" w:color="auto"/>
        <w:right w:val="none" w:sz="0" w:space="0" w:color="auto"/>
      </w:divBdr>
    </w:div>
    <w:div w:id="707264547">
      <w:bodyDiv w:val="1"/>
      <w:marLeft w:val="0"/>
      <w:marRight w:val="0"/>
      <w:marTop w:val="0"/>
      <w:marBottom w:val="0"/>
      <w:divBdr>
        <w:top w:val="none" w:sz="0" w:space="0" w:color="auto"/>
        <w:left w:val="none" w:sz="0" w:space="0" w:color="auto"/>
        <w:bottom w:val="none" w:sz="0" w:space="0" w:color="auto"/>
        <w:right w:val="none" w:sz="0" w:space="0" w:color="auto"/>
      </w:divBdr>
    </w:div>
    <w:div w:id="715470695">
      <w:bodyDiv w:val="1"/>
      <w:marLeft w:val="0"/>
      <w:marRight w:val="0"/>
      <w:marTop w:val="0"/>
      <w:marBottom w:val="0"/>
      <w:divBdr>
        <w:top w:val="none" w:sz="0" w:space="0" w:color="auto"/>
        <w:left w:val="none" w:sz="0" w:space="0" w:color="auto"/>
        <w:bottom w:val="none" w:sz="0" w:space="0" w:color="auto"/>
        <w:right w:val="none" w:sz="0" w:space="0" w:color="auto"/>
      </w:divBdr>
    </w:div>
    <w:div w:id="769856405">
      <w:bodyDiv w:val="1"/>
      <w:marLeft w:val="0"/>
      <w:marRight w:val="0"/>
      <w:marTop w:val="0"/>
      <w:marBottom w:val="0"/>
      <w:divBdr>
        <w:top w:val="none" w:sz="0" w:space="0" w:color="auto"/>
        <w:left w:val="none" w:sz="0" w:space="0" w:color="auto"/>
        <w:bottom w:val="none" w:sz="0" w:space="0" w:color="auto"/>
        <w:right w:val="none" w:sz="0" w:space="0" w:color="auto"/>
      </w:divBdr>
    </w:div>
    <w:div w:id="794448154">
      <w:bodyDiv w:val="1"/>
      <w:marLeft w:val="0"/>
      <w:marRight w:val="0"/>
      <w:marTop w:val="0"/>
      <w:marBottom w:val="0"/>
      <w:divBdr>
        <w:top w:val="none" w:sz="0" w:space="0" w:color="auto"/>
        <w:left w:val="none" w:sz="0" w:space="0" w:color="auto"/>
        <w:bottom w:val="none" w:sz="0" w:space="0" w:color="auto"/>
        <w:right w:val="none" w:sz="0" w:space="0" w:color="auto"/>
      </w:divBdr>
    </w:div>
    <w:div w:id="814378266">
      <w:bodyDiv w:val="1"/>
      <w:marLeft w:val="0"/>
      <w:marRight w:val="0"/>
      <w:marTop w:val="0"/>
      <w:marBottom w:val="0"/>
      <w:divBdr>
        <w:top w:val="none" w:sz="0" w:space="0" w:color="auto"/>
        <w:left w:val="none" w:sz="0" w:space="0" w:color="auto"/>
        <w:bottom w:val="none" w:sz="0" w:space="0" w:color="auto"/>
        <w:right w:val="none" w:sz="0" w:space="0" w:color="auto"/>
      </w:divBdr>
    </w:div>
    <w:div w:id="861477092">
      <w:bodyDiv w:val="1"/>
      <w:marLeft w:val="0"/>
      <w:marRight w:val="0"/>
      <w:marTop w:val="0"/>
      <w:marBottom w:val="0"/>
      <w:divBdr>
        <w:top w:val="none" w:sz="0" w:space="0" w:color="auto"/>
        <w:left w:val="none" w:sz="0" w:space="0" w:color="auto"/>
        <w:bottom w:val="none" w:sz="0" w:space="0" w:color="auto"/>
        <w:right w:val="none" w:sz="0" w:space="0" w:color="auto"/>
      </w:divBdr>
    </w:div>
    <w:div w:id="880632067">
      <w:bodyDiv w:val="1"/>
      <w:marLeft w:val="0"/>
      <w:marRight w:val="0"/>
      <w:marTop w:val="0"/>
      <w:marBottom w:val="0"/>
      <w:divBdr>
        <w:top w:val="none" w:sz="0" w:space="0" w:color="auto"/>
        <w:left w:val="none" w:sz="0" w:space="0" w:color="auto"/>
        <w:bottom w:val="none" w:sz="0" w:space="0" w:color="auto"/>
        <w:right w:val="none" w:sz="0" w:space="0" w:color="auto"/>
      </w:divBdr>
    </w:div>
    <w:div w:id="891112049">
      <w:bodyDiv w:val="1"/>
      <w:marLeft w:val="0"/>
      <w:marRight w:val="0"/>
      <w:marTop w:val="0"/>
      <w:marBottom w:val="0"/>
      <w:divBdr>
        <w:top w:val="none" w:sz="0" w:space="0" w:color="auto"/>
        <w:left w:val="none" w:sz="0" w:space="0" w:color="auto"/>
        <w:bottom w:val="none" w:sz="0" w:space="0" w:color="auto"/>
        <w:right w:val="none" w:sz="0" w:space="0" w:color="auto"/>
      </w:divBdr>
    </w:div>
    <w:div w:id="891230065">
      <w:bodyDiv w:val="1"/>
      <w:marLeft w:val="0"/>
      <w:marRight w:val="0"/>
      <w:marTop w:val="0"/>
      <w:marBottom w:val="0"/>
      <w:divBdr>
        <w:top w:val="none" w:sz="0" w:space="0" w:color="auto"/>
        <w:left w:val="none" w:sz="0" w:space="0" w:color="auto"/>
        <w:bottom w:val="none" w:sz="0" w:space="0" w:color="auto"/>
        <w:right w:val="none" w:sz="0" w:space="0" w:color="auto"/>
      </w:divBdr>
    </w:div>
    <w:div w:id="898785154">
      <w:bodyDiv w:val="1"/>
      <w:marLeft w:val="0"/>
      <w:marRight w:val="0"/>
      <w:marTop w:val="0"/>
      <w:marBottom w:val="0"/>
      <w:divBdr>
        <w:top w:val="none" w:sz="0" w:space="0" w:color="auto"/>
        <w:left w:val="none" w:sz="0" w:space="0" w:color="auto"/>
        <w:bottom w:val="none" w:sz="0" w:space="0" w:color="auto"/>
        <w:right w:val="none" w:sz="0" w:space="0" w:color="auto"/>
      </w:divBdr>
    </w:div>
    <w:div w:id="916133649">
      <w:bodyDiv w:val="1"/>
      <w:marLeft w:val="0"/>
      <w:marRight w:val="0"/>
      <w:marTop w:val="0"/>
      <w:marBottom w:val="0"/>
      <w:divBdr>
        <w:top w:val="none" w:sz="0" w:space="0" w:color="auto"/>
        <w:left w:val="none" w:sz="0" w:space="0" w:color="auto"/>
        <w:bottom w:val="none" w:sz="0" w:space="0" w:color="auto"/>
        <w:right w:val="none" w:sz="0" w:space="0" w:color="auto"/>
      </w:divBdr>
    </w:div>
    <w:div w:id="920943673">
      <w:bodyDiv w:val="1"/>
      <w:marLeft w:val="0"/>
      <w:marRight w:val="0"/>
      <w:marTop w:val="0"/>
      <w:marBottom w:val="0"/>
      <w:divBdr>
        <w:top w:val="none" w:sz="0" w:space="0" w:color="auto"/>
        <w:left w:val="none" w:sz="0" w:space="0" w:color="auto"/>
        <w:bottom w:val="none" w:sz="0" w:space="0" w:color="auto"/>
        <w:right w:val="none" w:sz="0" w:space="0" w:color="auto"/>
      </w:divBdr>
    </w:div>
    <w:div w:id="965886593">
      <w:bodyDiv w:val="1"/>
      <w:marLeft w:val="0"/>
      <w:marRight w:val="0"/>
      <w:marTop w:val="0"/>
      <w:marBottom w:val="0"/>
      <w:divBdr>
        <w:top w:val="none" w:sz="0" w:space="0" w:color="auto"/>
        <w:left w:val="none" w:sz="0" w:space="0" w:color="auto"/>
        <w:bottom w:val="none" w:sz="0" w:space="0" w:color="auto"/>
        <w:right w:val="none" w:sz="0" w:space="0" w:color="auto"/>
      </w:divBdr>
    </w:div>
    <w:div w:id="970283235">
      <w:bodyDiv w:val="1"/>
      <w:marLeft w:val="0"/>
      <w:marRight w:val="0"/>
      <w:marTop w:val="0"/>
      <w:marBottom w:val="0"/>
      <w:divBdr>
        <w:top w:val="none" w:sz="0" w:space="0" w:color="auto"/>
        <w:left w:val="none" w:sz="0" w:space="0" w:color="auto"/>
        <w:bottom w:val="none" w:sz="0" w:space="0" w:color="auto"/>
        <w:right w:val="none" w:sz="0" w:space="0" w:color="auto"/>
      </w:divBdr>
    </w:div>
    <w:div w:id="976565296">
      <w:bodyDiv w:val="1"/>
      <w:marLeft w:val="0"/>
      <w:marRight w:val="0"/>
      <w:marTop w:val="0"/>
      <w:marBottom w:val="0"/>
      <w:divBdr>
        <w:top w:val="none" w:sz="0" w:space="0" w:color="auto"/>
        <w:left w:val="none" w:sz="0" w:space="0" w:color="auto"/>
        <w:bottom w:val="none" w:sz="0" w:space="0" w:color="auto"/>
        <w:right w:val="none" w:sz="0" w:space="0" w:color="auto"/>
      </w:divBdr>
    </w:div>
    <w:div w:id="992372323">
      <w:bodyDiv w:val="1"/>
      <w:marLeft w:val="0"/>
      <w:marRight w:val="0"/>
      <w:marTop w:val="0"/>
      <w:marBottom w:val="0"/>
      <w:divBdr>
        <w:top w:val="none" w:sz="0" w:space="0" w:color="auto"/>
        <w:left w:val="none" w:sz="0" w:space="0" w:color="auto"/>
        <w:bottom w:val="none" w:sz="0" w:space="0" w:color="auto"/>
        <w:right w:val="none" w:sz="0" w:space="0" w:color="auto"/>
      </w:divBdr>
    </w:div>
    <w:div w:id="1132989526">
      <w:bodyDiv w:val="1"/>
      <w:marLeft w:val="0"/>
      <w:marRight w:val="0"/>
      <w:marTop w:val="0"/>
      <w:marBottom w:val="0"/>
      <w:divBdr>
        <w:top w:val="none" w:sz="0" w:space="0" w:color="auto"/>
        <w:left w:val="none" w:sz="0" w:space="0" w:color="auto"/>
        <w:bottom w:val="none" w:sz="0" w:space="0" w:color="auto"/>
        <w:right w:val="none" w:sz="0" w:space="0" w:color="auto"/>
      </w:divBdr>
    </w:div>
    <w:div w:id="1214929300">
      <w:bodyDiv w:val="1"/>
      <w:marLeft w:val="0"/>
      <w:marRight w:val="0"/>
      <w:marTop w:val="0"/>
      <w:marBottom w:val="0"/>
      <w:divBdr>
        <w:top w:val="none" w:sz="0" w:space="0" w:color="auto"/>
        <w:left w:val="none" w:sz="0" w:space="0" w:color="auto"/>
        <w:bottom w:val="none" w:sz="0" w:space="0" w:color="auto"/>
        <w:right w:val="none" w:sz="0" w:space="0" w:color="auto"/>
      </w:divBdr>
    </w:div>
    <w:div w:id="1283998839">
      <w:bodyDiv w:val="1"/>
      <w:marLeft w:val="0"/>
      <w:marRight w:val="0"/>
      <w:marTop w:val="0"/>
      <w:marBottom w:val="0"/>
      <w:divBdr>
        <w:top w:val="none" w:sz="0" w:space="0" w:color="auto"/>
        <w:left w:val="none" w:sz="0" w:space="0" w:color="auto"/>
        <w:bottom w:val="none" w:sz="0" w:space="0" w:color="auto"/>
        <w:right w:val="none" w:sz="0" w:space="0" w:color="auto"/>
      </w:divBdr>
    </w:div>
    <w:div w:id="1316449464">
      <w:bodyDiv w:val="1"/>
      <w:marLeft w:val="0"/>
      <w:marRight w:val="0"/>
      <w:marTop w:val="0"/>
      <w:marBottom w:val="0"/>
      <w:divBdr>
        <w:top w:val="none" w:sz="0" w:space="0" w:color="auto"/>
        <w:left w:val="none" w:sz="0" w:space="0" w:color="auto"/>
        <w:bottom w:val="none" w:sz="0" w:space="0" w:color="auto"/>
        <w:right w:val="none" w:sz="0" w:space="0" w:color="auto"/>
      </w:divBdr>
    </w:div>
    <w:div w:id="1322268559">
      <w:bodyDiv w:val="1"/>
      <w:marLeft w:val="0"/>
      <w:marRight w:val="0"/>
      <w:marTop w:val="0"/>
      <w:marBottom w:val="0"/>
      <w:divBdr>
        <w:top w:val="none" w:sz="0" w:space="0" w:color="auto"/>
        <w:left w:val="none" w:sz="0" w:space="0" w:color="auto"/>
        <w:bottom w:val="none" w:sz="0" w:space="0" w:color="auto"/>
        <w:right w:val="none" w:sz="0" w:space="0" w:color="auto"/>
      </w:divBdr>
    </w:div>
    <w:div w:id="1326858344">
      <w:bodyDiv w:val="1"/>
      <w:marLeft w:val="0"/>
      <w:marRight w:val="0"/>
      <w:marTop w:val="0"/>
      <w:marBottom w:val="0"/>
      <w:divBdr>
        <w:top w:val="none" w:sz="0" w:space="0" w:color="auto"/>
        <w:left w:val="none" w:sz="0" w:space="0" w:color="auto"/>
        <w:bottom w:val="none" w:sz="0" w:space="0" w:color="auto"/>
        <w:right w:val="none" w:sz="0" w:space="0" w:color="auto"/>
      </w:divBdr>
    </w:div>
    <w:div w:id="1375302861">
      <w:bodyDiv w:val="1"/>
      <w:marLeft w:val="0"/>
      <w:marRight w:val="0"/>
      <w:marTop w:val="0"/>
      <w:marBottom w:val="0"/>
      <w:divBdr>
        <w:top w:val="none" w:sz="0" w:space="0" w:color="auto"/>
        <w:left w:val="none" w:sz="0" w:space="0" w:color="auto"/>
        <w:bottom w:val="none" w:sz="0" w:space="0" w:color="auto"/>
        <w:right w:val="none" w:sz="0" w:space="0" w:color="auto"/>
      </w:divBdr>
    </w:div>
    <w:div w:id="1390614296">
      <w:bodyDiv w:val="1"/>
      <w:marLeft w:val="0"/>
      <w:marRight w:val="0"/>
      <w:marTop w:val="0"/>
      <w:marBottom w:val="0"/>
      <w:divBdr>
        <w:top w:val="none" w:sz="0" w:space="0" w:color="auto"/>
        <w:left w:val="none" w:sz="0" w:space="0" w:color="auto"/>
        <w:bottom w:val="none" w:sz="0" w:space="0" w:color="auto"/>
        <w:right w:val="none" w:sz="0" w:space="0" w:color="auto"/>
      </w:divBdr>
    </w:div>
    <w:div w:id="1415781955">
      <w:bodyDiv w:val="1"/>
      <w:marLeft w:val="0"/>
      <w:marRight w:val="0"/>
      <w:marTop w:val="0"/>
      <w:marBottom w:val="0"/>
      <w:divBdr>
        <w:top w:val="none" w:sz="0" w:space="0" w:color="auto"/>
        <w:left w:val="none" w:sz="0" w:space="0" w:color="auto"/>
        <w:bottom w:val="none" w:sz="0" w:space="0" w:color="auto"/>
        <w:right w:val="none" w:sz="0" w:space="0" w:color="auto"/>
      </w:divBdr>
    </w:div>
    <w:div w:id="1423406528">
      <w:bodyDiv w:val="1"/>
      <w:marLeft w:val="0"/>
      <w:marRight w:val="0"/>
      <w:marTop w:val="0"/>
      <w:marBottom w:val="0"/>
      <w:divBdr>
        <w:top w:val="none" w:sz="0" w:space="0" w:color="auto"/>
        <w:left w:val="none" w:sz="0" w:space="0" w:color="auto"/>
        <w:bottom w:val="none" w:sz="0" w:space="0" w:color="auto"/>
        <w:right w:val="none" w:sz="0" w:space="0" w:color="auto"/>
      </w:divBdr>
    </w:div>
    <w:div w:id="1478571151">
      <w:bodyDiv w:val="1"/>
      <w:marLeft w:val="0"/>
      <w:marRight w:val="0"/>
      <w:marTop w:val="0"/>
      <w:marBottom w:val="0"/>
      <w:divBdr>
        <w:top w:val="none" w:sz="0" w:space="0" w:color="auto"/>
        <w:left w:val="none" w:sz="0" w:space="0" w:color="auto"/>
        <w:bottom w:val="none" w:sz="0" w:space="0" w:color="auto"/>
        <w:right w:val="none" w:sz="0" w:space="0" w:color="auto"/>
      </w:divBdr>
    </w:div>
    <w:div w:id="1481462639">
      <w:bodyDiv w:val="1"/>
      <w:marLeft w:val="0"/>
      <w:marRight w:val="0"/>
      <w:marTop w:val="0"/>
      <w:marBottom w:val="0"/>
      <w:divBdr>
        <w:top w:val="none" w:sz="0" w:space="0" w:color="auto"/>
        <w:left w:val="none" w:sz="0" w:space="0" w:color="auto"/>
        <w:bottom w:val="none" w:sz="0" w:space="0" w:color="auto"/>
        <w:right w:val="none" w:sz="0" w:space="0" w:color="auto"/>
      </w:divBdr>
    </w:div>
    <w:div w:id="1538659121">
      <w:bodyDiv w:val="1"/>
      <w:marLeft w:val="0"/>
      <w:marRight w:val="0"/>
      <w:marTop w:val="0"/>
      <w:marBottom w:val="0"/>
      <w:divBdr>
        <w:top w:val="none" w:sz="0" w:space="0" w:color="auto"/>
        <w:left w:val="none" w:sz="0" w:space="0" w:color="auto"/>
        <w:bottom w:val="none" w:sz="0" w:space="0" w:color="auto"/>
        <w:right w:val="none" w:sz="0" w:space="0" w:color="auto"/>
      </w:divBdr>
    </w:div>
    <w:div w:id="1626808015">
      <w:bodyDiv w:val="1"/>
      <w:marLeft w:val="0"/>
      <w:marRight w:val="0"/>
      <w:marTop w:val="0"/>
      <w:marBottom w:val="0"/>
      <w:divBdr>
        <w:top w:val="none" w:sz="0" w:space="0" w:color="auto"/>
        <w:left w:val="none" w:sz="0" w:space="0" w:color="auto"/>
        <w:bottom w:val="none" w:sz="0" w:space="0" w:color="auto"/>
        <w:right w:val="none" w:sz="0" w:space="0" w:color="auto"/>
      </w:divBdr>
    </w:div>
    <w:div w:id="1645155877">
      <w:bodyDiv w:val="1"/>
      <w:marLeft w:val="0"/>
      <w:marRight w:val="0"/>
      <w:marTop w:val="0"/>
      <w:marBottom w:val="0"/>
      <w:divBdr>
        <w:top w:val="none" w:sz="0" w:space="0" w:color="auto"/>
        <w:left w:val="none" w:sz="0" w:space="0" w:color="auto"/>
        <w:bottom w:val="none" w:sz="0" w:space="0" w:color="auto"/>
        <w:right w:val="none" w:sz="0" w:space="0" w:color="auto"/>
      </w:divBdr>
    </w:div>
    <w:div w:id="1686443503">
      <w:bodyDiv w:val="1"/>
      <w:marLeft w:val="0"/>
      <w:marRight w:val="0"/>
      <w:marTop w:val="0"/>
      <w:marBottom w:val="0"/>
      <w:divBdr>
        <w:top w:val="none" w:sz="0" w:space="0" w:color="auto"/>
        <w:left w:val="none" w:sz="0" w:space="0" w:color="auto"/>
        <w:bottom w:val="none" w:sz="0" w:space="0" w:color="auto"/>
        <w:right w:val="none" w:sz="0" w:space="0" w:color="auto"/>
      </w:divBdr>
    </w:div>
    <w:div w:id="1725136451">
      <w:bodyDiv w:val="1"/>
      <w:marLeft w:val="0"/>
      <w:marRight w:val="0"/>
      <w:marTop w:val="0"/>
      <w:marBottom w:val="0"/>
      <w:divBdr>
        <w:top w:val="none" w:sz="0" w:space="0" w:color="auto"/>
        <w:left w:val="none" w:sz="0" w:space="0" w:color="auto"/>
        <w:bottom w:val="none" w:sz="0" w:space="0" w:color="auto"/>
        <w:right w:val="none" w:sz="0" w:space="0" w:color="auto"/>
      </w:divBdr>
    </w:div>
    <w:div w:id="1731465728">
      <w:bodyDiv w:val="1"/>
      <w:marLeft w:val="0"/>
      <w:marRight w:val="0"/>
      <w:marTop w:val="0"/>
      <w:marBottom w:val="0"/>
      <w:divBdr>
        <w:top w:val="none" w:sz="0" w:space="0" w:color="auto"/>
        <w:left w:val="none" w:sz="0" w:space="0" w:color="auto"/>
        <w:bottom w:val="none" w:sz="0" w:space="0" w:color="auto"/>
        <w:right w:val="none" w:sz="0" w:space="0" w:color="auto"/>
      </w:divBdr>
    </w:div>
    <w:div w:id="1801608199">
      <w:bodyDiv w:val="1"/>
      <w:marLeft w:val="0"/>
      <w:marRight w:val="0"/>
      <w:marTop w:val="0"/>
      <w:marBottom w:val="0"/>
      <w:divBdr>
        <w:top w:val="none" w:sz="0" w:space="0" w:color="auto"/>
        <w:left w:val="none" w:sz="0" w:space="0" w:color="auto"/>
        <w:bottom w:val="none" w:sz="0" w:space="0" w:color="auto"/>
        <w:right w:val="none" w:sz="0" w:space="0" w:color="auto"/>
      </w:divBdr>
    </w:div>
    <w:div w:id="1826895766">
      <w:bodyDiv w:val="1"/>
      <w:marLeft w:val="0"/>
      <w:marRight w:val="0"/>
      <w:marTop w:val="0"/>
      <w:marBottom w:val="0"/>
      <w:divBdr>
        <w:top w:val="none" w:sz="0" w:space="0" w:color="auto"/>
        <w:left w:val="none" w:sz="0" w:space="0" w:color="auto"/>
        <w:bottom w:val="none" w:sz="0" w:space="0" w:color="auto"/>
        <w:right w:val="none" w:sz="0" w:space="0" w:color="auto"/>
      </w:divBdr>
    </w:div>
    <w:div w:id="1828014994">
      <w:bodyDiv w:val="1"/>
      <w:marLeft w:val="0"/>
      <w:marRight w:val="0"/>
      <w:marTop w:val="0"/>
      <w:marBottom w:val="0"/>
      <w:divBdr>
        <w:top w:val="none" w:sz="0" w:space="0" w:color="auto"/>
        <w:left w:val="none" w:sz="0" w:space="0" w:color="auto"/>
        <w:bottom w:val="none" w:sz="0" w:space="0" w:color="auto"/>
        <w:right w:val="none" w:sz="0" w:space="0" w:color="auto"/>
      </w:divBdr>
    </w:div>
    <w:div w:id="1830050881">
      <w:bodyDiv w:val="1"/>
      <w:marLeft w:val="0"/>
      <w:marRight w:val="0"/>
      <w:marTop w:val="0"/>
      <w:marBottom w:val="0"/>
      <w:divBdr>
        <w:top w:val="none" w:sz="0" w:space="0" w:color="auto"/>
        <w:left w:val="none" w:sz="0" w:space="0" w:color="auto"/>
        <w:bottom w:val="none" w:sz="0" w:space="0" w:color="auto"/>
        <w:right w:val="none" w:sz="0" w:space="0" w:color="auto"/>
      </w:divBdr>
    </w:div>
    <w:div w:id="1831751358">
      <w:bodyDiv w:val="1"/>
      <w:marLeft w:val="0"/>
      <w:marRight w:val="0"/>
      <w:marTop w:val="0"/>
      <w:marBottom w:val="0"/>
      <w:divBdr>
        <w:top w:val="none" w:sz="0" w:space="0" w:color="auto"/>
        <w:left w:val="none" w:sz="0" w:space="0" w:color="auto"/>
        <w:bottom w:val="none" w:sz="0" w:space="0" w:color="auto"/>
        <w:right w:val="none" w:sz="0" w:space="0" w:color="auto"/>
      </w:divBdr>
    </w:div>
    <w:div w:id="1874073793">
      <w:bodyDiv w:val="1"/>
      <w:marLeft w:val="0"/>
      <w:marRight w:val="0"/>
      <w:marTop w:val="0"/>
      <w:marBottom w:val="0"/>
      <w:divBdr>
        <w:top w:val="none" w:sz="0" w:space="0" w:color="auto"/>
        <w:left w:val="none" w:sz="0" w:space="0" w:color="auto"/>
        <w:bottom w:val="none" w:sz="0" w:space="0" w:color="auto"/>
        <w:right w:val="none" w:sz="0" w:space="0" w:color="auto"/>
      </w:divBdr>
    </w:div>
    <w:div w:id="1895773591">
      <w:bodyDiv w:val="1"/>
      <w:marLeft w:val="0"/>
      <w:marRight w:val="0"/>
      <w:marTop w:val="0"/>
      <w:marBottom w:val="0"/>
      <w:divBdr>
        <w:top w:val="none" w:sz="0" w:space="0" w:color="auto"/>
        <w:left w:val="none" w:sz="0" w:space="0" w:color="auto"/>
        <w:bottom w:val="none" w:sz="0" w:space="0" w:color="auto"/>
        <w:right w:val="none" w:sz="0" w:space="0" w:color="auto"/>
      </w:divBdr>
    </w:div>
    <w:div w:id="1991933729">
      <w:bodyDiv w:val="1"/>
      <w:marLeft w:val="0"/>
      <w:marRight w:val="0"/>
      <w:marTop w:val="0"/>
      <w:marBottom w:val="0"/>
      <w:divBdr>
        <w:top w:val="none" w:sz="0" w:space="0" w:color="auto"/>
        <w:left w:val="none" w:sz="0" w:space="0" w:color="auto"/>
        <w:bottom w:val="none" w:sz="0" w:space="0" w:color="auto"/>
        <w:right w:val="none" w:sz="0" w:space="0" w:color="auto"/>
      </w:divBdr>
    </w:div>
    <w:div w:id="2000572810">
      <w:bodyDiv w:val="1"/>
      <w:marLeft w:val="0"/>
      <w:marRight w:val="0"/>
      <w:marTop w:val="0"/>
      <w:marBottom w:val="0"/>
      <w:divBdr>
        <w:top w:val="none" w:sz="0" w:space="0" w:color="auto"/>
        <w:left w:val="none" w:sz="0" w:space="0" w:color="auto"/>
        <w:bottom w:val="none" w:sz="0" w:space="0" w:color="auto"/>
        <w:right w:val="none" w:sz="0" w:space="0" w:color="auto"/>
      </w:divBdr>
    </w:div>
    <w:div w:id="2016154007">
      <w:bodyDiv w:val="1"/>
      <w:marLeft w:val="0"/>
      <w:marRight w:val="0"/>
      <w:marTop w:val="0"/>
      <w:marBottom w:val="0"/>
      <w:divBdr>
        <w:top w:val="none" w:sz="0" w:space="0" w:color="auto"/>
        <w:left w:val="none" w:sz="0" w:space="0" w:color="auto"/>
        <w:bottom w:val="none" w:sz="0" w:space="0" w:color="auto"/>
        <w:right w:val="none" w:sz="0" w:space="0" w:color="auto"/>
      </w:divBdr>
    </w:div>
    <w:div w:id="2029017668">
      <w:bodyDiv w:val="1"/>
      <w:marLeft w:val="0"/>
      <w:marRight w:val="0"/>
      <w:marTop w:val="0"/>
      <w:marBottom w:val="0"/>
      <w:divBdr>
        <w:top w:val="none" w:sz="0" w:space="0" w:color="auto"/>
        <w:left w:val="none" w:sz="0" w:space="0" w:color="auto"/>
        <w:bottom w:val="none" w:sz="0" w:space="0" w:color="auto"/>
        <w:right w:val="none" w:sz="0" w:space="0" w:color="auto"/>
      </w:divBdr>
    </w:div>
    <w:div w:id="2043163605">
      <w:bodyDiv w:val="1"/>
      <w:marLeft w:val="0"/>
      <w:marRight w:val="0"/>
      <w:marTop w:val="0"/>
      <w:marBottom w:val="0"/>
      <w:divBdr>
        <w:top w:val="none" w:sz="0" w:space="0" w:color="auto"/>
        <w:left w:val="none" w:sz="0" w:space="0" w:color="auto"/>
        <w:bottom w:val="none" w:sz="0" w:space="0" w:color="auto"/>
        <w:right w:val="none" w:sz="0" w:space="0" w:color="auto"/>
      </w:divBdr>
    </w:div>
    <w:div w:id="2066025754">
      <w:bodyDiv w:val="1"/>
      <w:marLeft w:val="0"/>
      <w:marRight w:val="0"/>
      <w:marTop w:val="0"/>
      <w:marBottom w:val="0"/>
      <w:divBdr>
        <w:top w:val="none" w:sz="0" w:space="0" w:color="auto"/>
        <w:left w:val="none" w:sz="0" w:space="0" w:color="auto"/>
        <w:bottom w:val="none" w:sz="0" w:space="0" w:color="auto"/>
        <w:right w:val="none" w:sz="0" w:space="0" w:color="auto"/>
      </w:divBdr>
    </w:div>
    <w:div w:id="2087919435">
      <w:bodyDiv w:val="1"/>
      <w:marLeft w:val="0"/>
      <w:marRight w:val="0"/>
      <w:marTop w:val="0"/>
      <w:marBottom w:val="0"/>
      <w:divBdr>
        <w:top w:val="none" w:sz="0" w:space="0" w:color="auto"/>
        <w:left w:val="none" w:sz="0" w:space="0" w:color="auto"/>
        <w:bottom w:val="none" w:sz="0" w:space="0" w:color="auto"/>
        <w:right w:val="none" w:sz="0" w:space="0" w:color="auto"/>
      </w:divBdr>
    </w:div>
    <w:div w:id="2092314809">
      <w:bodyDiv w:val="1"/>
      <w:marLeft w:val="0"/>
      <w:marRight w:val="0"/>
      <w:marTop w:val="0"/>
      <w:marBottom w:val="0"/>
      <w:divBdr>
        <w:top w:val="none" w:sz="0" w:space="0" w:color="auto"/>
        <w:left w:val="none" w:sz="0" w:space="0" w:color="auto"/>
        <w:bottom w:val="none" w:sz="0" w:space="0" w:color="auto"/>
        <w:right w:val="none" w:sz="0" w:space="0" w:color="auto"/>
      </w:divBdr>
    </w:div>
    <w:div w:id="2117014173">
      <w:bodyDiv w:val="1"/>
      <w:marLeft w:val="0"/>
      <w:marRight w:val="0"/>
      <w:marTop w:val="0"/>
      <w:marBottom w:val="0"/>
      <w:divBdr>
        <w:top w:val="none" w:sz="0" w:space="0" w:color="auto"/>
        <w:left w:val="none" w:sz="0" w:space="0" w:color="auto"/>
        <w:bottom w:val="none" w:sz="0" w:space="0" w:color="auto"/>
        <w:right w:val="none" w:sz="0" w:space="0" w:color="auto"/>
      </w:divBdr>
    </w:div>
    <w:div w:id="2121214573">
      <w:bodyDiv w:val="1"/>
      <w:marLeft w:val="0"/>
      <w:marRight w:val="0"/>
      <w:marTop w:val="0"/>
      <w:marBottom w:val="0"/>
      <w:divBdr>
        <w:top w:val="none" w:sz="0" w:space="0" w:color="auto"/>
        <w:left w:val="none" w:sz="0" w:space="0" w:color="auto"/>
        <w:bottom w:val="none" w:sz="0" w:space="0" w:color="auto"/>
        <w:right w:val="none" w:sz="0" w:space="0" w:color="auto"/>
      </w:divBdr>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53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jo.annan@autovista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irstin.stocker@autovistagroup.co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775E9-32A5-402A-B1F0-61B51FB0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3805</CharactersWithSpaces>
  <SharedDoc>false</SharedDoc>
  <HLinks>
    <vt:vector size="12" baseType="variant">
      <vt:variant>
        <vt:i4>1114154</vt:i4>
      </vt:variant>
      <vt:variant>
        <vt:i4>3</vt:i4>
      </vt:variant>
      <vt:variant>
        <vt:i4>0</vt:i4>
      </vt:variant>
      <vt:variant>
        <vt:i4>5</vt:i4>
      </vt:variant>
      <vt:variant>
        <vt:lpwstr>mailto:a.higgins@clearb2b.com</vt:lpwstr>
      </vt:variant>
      <vt:variant>
        <vt:lpwstr/>
      </vt:variant>
      <vt:variant>
        <vt:i4>5832814</vt:i4>
      </vt:variant>
      <vt:variant>
        <vt:i4>0</vt:i4>
      </vt:variant>
      <vt:variant>
        <vt:i4>0</vt:i4>
      </vt:variant>
      <vt:variant>
        <vt:i4>5</vt:i4>
      </vt:variant>
      <vt:variant>
        <vt:lpwstr>mailto:c.wall@clearb2b.com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Higgins</dc:creator>
  <cp:lastModifiedBy>Samantha</cp:lastModifiedBy>
  <cp:revision>2</cp:revision>
  <cp:lastPrinted>2016-07-11T13:20:00Z</cp:lastPrinted>
  <dcterms:created xsi:type="dcterms:W3CDTF">2021-02-24T19:27:00Z</dcterms:created>
  <dcterms:modified xsi:type="dcterms:W3CDTF">2021-02-24T19:27:00Z</dcterms:modified>
</cp:coreProperties>
</file>