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EE20F" w14:textId="72FCF6E2" w:rsidR="004674F9" w:rsidRPr="006676F9" w:rsidRDefault="006676F9" w:rsidP="004674F9">
      <w:pPr>
        <w:spacing w:after="0" w:line="240" w:lineRule="auto"/>
        <w:rPr>
          <w:rFonts w:ascii="Calibri" w:eastAsia="Times New Roman" w:hAnsi="Calibri" w:cs="Calibri"/>
          <w:b/>
          <w:bCs/>
          <w:color w:val="000000"/>
          <w:lang w:eastAsia="en-GB"/>
        </w:rPr>
      </w:pPr>
      <w:bookmarkStart w:id="0" w:name="_Hlk29576834"/>
      <w:bookmarkStart w:id="1" w:name="_GoBack"/>
      <w:bookmarkEnd w:id="1"/>
      <w:r>
        <w:rPr>
          <w:rFonts w:ascii="Calibri" w:eastAsia="Times New Roman" w:hAnsi="Calibri" w:cs="Calibri"/>
          <w:b/>
          <w:bCs/>
          <w:color w:val="000000"/>
          <w:lang w:eastAsia="en-GB"/>
        </w:rPr>
        <w:t>27</w:t>
      </w:r>
      <w:r w:rsidRPr="006676F9">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July</w:t>
      </w:r>
      <w:r w:rsidR="00C80520" w:rsidRPr="006676F9">
        <w:rPr>
          <w:rFonts w:ascii="Calibri" w:eastAsia="Times New Roman" w:hAnsi="Calibri" w:cs="Calibri"/>
          <w:b/>
          <w:bCs/>
          <w:color w:val="000000"/>
          <w:lang w:eastAsia="en-GB"/>
        </w:rPr>
        <w:t xml:space="preserve"> </w:t>
      </w:r>
      <w:r w:rsidR="004674F9" w:rsidRPr="006676F9">
        <w:rPr>
          <w:rFonts w:ascii="Calibri" w:eastAsia="Times New Roman" w:hAnsi="Calibri" w:cs="Calibri"/>
          <w:b/>
          <w:bCs/>
          <w:color w:val="000000"/>
          <w:lang w:eastAsia="en-GB"/>
        </w:rPr>
        <w:t>2020</w:t>
      </w:r>
    </w:p>
    <w:p w14:paraId="1531C188" w14:textId="77777777" w:rsidR="004674F9" w:rsidRPr="006676F9" w:rsidRDefault="004674F9" w:rsidP="004674F9">
      <w:pPr>
        <w:spacing w:after="0" w:line="240" w:lineRule="auto"/>
        <w:rPr>
          <w:rFonts w:ascii="Calibri" w:eastAsia="Times New Roman" w:hAnsi="Calibri" w:cs="Calibri"/>
          <w:b/>
          <w:bCs/>
          <w:color w:val="000000"/>
          <w:lang w:eastAsia="en-GB"/>
        </w:rPr>
      </w:pPr>
    </w:p>
    <w:p w14:paraId="12126D0C" w14:textId="77777777" w:rsidR="002B1EF9" w:rsidRPr="006676F9" w:rsidRDefault="002B1EF9" w:rsidP="002B1EF9">
      <w:pPr>
        <w:spacing w:after="0" w:line="240" w:lineRule="auto"/>
        <w:rPr>
          <w:rFonts w:ascii="Calibri" w:hAnsi="Calibri" w:cs="Calibri"/>
          <w:b/>
          <w:bCs/>
        </w:rPr>
      </w:pPr>
      <w:r w:rsidRPr="006676F9">
        <w:rPr>
          <w:rFonts w:ascii="Calibri" w:hAnsi="Calibri" w:cs="Calibri"/>
          <w:b/>
          <w:bCs/>
        </w:rPr>
        <w:t>PENT-UP DEMAND DRIVES STRONG AUCTION PERFORMANCE</w:t>
      </w:r>
    </w:p>
    <w:p w14:paraId="67EE1D1B" w14:textId="77777777" w:rsidR="002B1EF9" w:rsidRPr="006676F9" w:rsidRDefault="002B1EF9" w:rsidP="002B1EF9">
      <w:pPr>
        <w:spacing w:after="0" w:line="240" w:lineRule="auto"/>
        <w:rPr>
          <w:rFonts w:ascii="Calibri" w:hAnsi="Calibri" w:cs="Calibri"/>
        </w:rPr>
      </w:pPr>
    </w:p>
    <w:p w14:paraId="34DF740B" w14:textId="77777777" w:rsidR="002B1EF9" w:rsidRPr="006676F9" w:rsidRDefault="002B1EF9" w:rsidP="002B1EF9">
      <w:pPr>
        <w:spacing w:after="0" w:line="240" w:lineRule="auto"/>
        <w:rPr>
          <w:rFonts w:ascii="Calibri" w:hAnsi="Calibri" w:cs="Calibri"/>
        </w:rPr>
      </w:pPr>
      <w:r w:rsidRPr="006676F9">
        <w:rPr>
          <w:rFonts w:ascii="Calibri" w:hAnsi="Calibri" w:cs="Calibri"/>
        </w:rPr>
        <w:t>The latest used car market tracker released by Cox Automotive UK today has revealed that pent-up demand has helped drive strong performances through online wholesale auctions since lockdown.</w:t>
      </w:r>
    </w:p>
    <w:p w14:paraId="7B739EA9" w14:textId="77777777" w:rsidR="002B1EF9" w:rsidRPr="006676F9" w:rsidRDefault="002B1EF9" w:rsidP="002B1EF9">
      <w:pPr>
        <w:spacing w:after="0" w:line="240" w:lineRule="auto"/>
        <w:rPr>
          <w:rFonts w:ascii="Calibri" w:hAnsi="Calibri" w:cs="Calibri"/>
        </w:rPr>
      </w:pPr>
    </w:p>
    <w:p w14:paraId="1D9AC357" w14:textId="77777777" w:rsidR="002B1EF9" w:rsidRPr="006676F9" w:rsidRDefault="002B1EF9" w:rsidP="002B1EF9">
      <w:pPr>
        <w:spacing w:after="0" w:line="240" w:lineRule="auto"/>
        <w:rPr>
          <w:rFonts w:ascii="Calibri" w:hAnsi="Calibri" w:cs="Calibri"/>
        </w:rPr>
      </w:pPr>
      <w:r w:rsidRPr="006676F9">
        <w:rPr>
          <w:rFonts w:ascii="Calibri" w:hAnsi="Calibri" w:cs="Calibri"/>
        </w:rPr>
        <w:t>Manheim Auction Services, part of Cox Automotive UK, has been running an online-only auction programme since 1</w:t>
      </w:r>
      <w:r w:rsidRPr="006676F9">
        <w:rPr>
          <w:rFonts w:ascii="Calibri" w:hAnsi="Calibri" w:cs="Calibri"/>
          <w:vertAlign w:val="superscript"/>
        </w:rPr>
        <w:t>st</w:t>
      </w:r>
      <w:r w:rsidRPr="006676F9">
        <w:rPr>
          <w:rFonts w:ascii="Calibri" w:hAnsi="Calibri" w:cs="Calibri"/>
        </w:rPr>
        <w:t xml:space="preserve"> June across its 15 sites, with many of its sales attracting more than 300 buyers online.</w:t>
      </w:r>
    </w:p>
    <w:p w14:paraId="5544A384" w14:textId="77777777" w:rsidR="002B1EF9" w:rsidRPr="006676F9" w:rsidRDefault="002B1EF9" w:rsidP="002B1EF9">
      <w:pPr>
        <w:spacing w:after="0" w:line="240" w:lineRule="auto"/>
        <w:rPr>
          <w:rFonts w:ascii="Calibri" w:hAnsi="Calibri" w:cs="Calibri"/>
        </w:rPr>
      </w:pPr>
    </w:p>
    <w:p w14:paraId="4541E0A9" w14:textId="396810EC" w:rsidR="002B1EF9" w:rsidRPr="006676F9" w:rsidRDefault="002B1EF9" w:rsidP="002B1EF9">
      <w:pPr>
        <w:spacing w:after="0" w:line="240" w:lineRule="auto"/>
        <w:rPr>
          <w:rFonts w:ascii="Calibri" w:hAnsi="Calibri" w:cs="Calibri"/>
        </w:rPr>
      </w:pPr>
      <w:r w:rsidRPr="006676F9">
        <w:rPr>
          <w:rFonts w:ascii="Calibri" w:hAnsi="Calibri" w:cs="Calibri"/>
        </w:rPr>
        <w:t>According to Manheim, the company has seen several increase</w:t>
      </w:r>
      <w:r w:rsidR="006B3832">
        <w:rPr>
          <w:rFonts w:ascii="Calibri" w:hAnsi="Calibri" w:cs="Calibri"/>
        </w:rPr>
        <w:t>s</w:t>
      </w:r>
      <w:r w:rsidRPr="006676F9">
        <w:rPr>
          <w:rFonts w:ascii="Calibri" w:hAnsi="Calibri" w:cs="Calibri"/>
        </w:rPr>
        <w:t xml:space="preserve"> year-on-year (YoY) reflecting both the strength and demand of market including:</w:t>
      </w:r>
    </w:p>
    <w:p w14:paraId="0B5487D8" w14:textId="77777777" w:rsidR="002B1EF9" w:rsidRPr="006676F9" w:rsidRDefault="002B1EF9" w:rsidP="002B1EF9">
      <w:pPr>
        <w:spacing w:after="0" w:line="240" w:lineRule="auto"/>
        <w:rPr>
          <w:rFonts w:ascii="Calibri" w:hAnsi="Calibri" w:cs="Calibri"/>
        </w:rPr>
      </w:pPr>
    </w:p>
    <w:p w14:paraId="44EC11C8" w14:textId="5F016AA3" w:rsidR="002B1EF9" w:rsidRPr="006676F9" w:rsidRDefault="00266DE1" w:rsidP="002B1EF9">
      <w:pPr>
        <w:numPr>
          <w:ilvl w:val="0"/>
          <w:numId w:val="2"/>
        </w:numPr>
        <w:spacing w:after="0" w:line="240" w:lineRule="auto"/>
        <w:contextualSpacing/>
        <w:rPr>
          <w:rFonts w:ascii="Calibri" w:hAnsi="Calibri" w:cs="Calibri"/>
        </w:rPr>
      </w:pPr>
      <w:r w:rsidRPr="006676F9">
        <w:rPr>
          <w:rFonts w:ascii="Calibri" w:hAnsi="Calibri" w:cs="Calibri"/>
        </w:rPr>
        <w:t>F</w:t>
      </w:r>
      <w:r w:rsidR="002B1EF9" w:rsidRPr="006676F9">
        <w:rPr>
          <w:rFonts w:ascii="Calibri" w:hAnsi="Calibri" w:cs="Calibri"/>
        </w:rPr>
        <w:t>irst</w:t>
      </w:r>
      <w:r w:rsidRPr="006676F9">
        <w:rPr>
          <w:rFonts w:ascii="Calibri" w:hAnsi="Calibri" w:cs="Calibri"/>
        </w:rPr>
        <w:t>-</w:t>
      </w:r>
      <w:r w:rsidR="002B1EF9" w:rsidRPr="006676F9">
        <w:rPr>
          <w:rFonts w:ascii="Calibri" w:hAnsi="Calibri" w:cs="Calibri"/>
        </w:rPr>
        <w:t xml:space="preserve">time conversions continue to increase at 84.80% (as of </w:t>
      </w:r>
      <w:r w:rsidR="000D0248">
        <w:rPr>
          <w:rFonts w:ascii="Calibri" w:hAnsi="Calibri" w:cs="Calibri"/>
        </w:rPr>
        <w:t>26</w:t>
      </w:r>
      <w:r w:rsidR="002B1EF9" w:rsidRPr="006676F9">
        <w:rPr>
          <w:rFonts w:ascii="Calibri" w:hAnsi="Calibri" w:cs="Calibri"/>
          <w:vertAlign w:val="superscript"/>
        </w:rPr>
        <w:t>th</w:t>
      </w:r>
      <w:r w:rsidR="002B1EF9" w:rsidRPr="006676F9">
        <w:rPr>
          <w:rFonts w:ascii="Calibri" w:hAnsi="Calibri" w:cs="Calibri"/>
        </w:rPr>
        <w:t xml:space="preserve"> July), with the auction house seeing a </w:t>
      </w:r>
      <w:r w:rsidR="000D0248">
        <w:rPr>
          <w:rFonts w:ascii="Calibri" w:hAnsi="Calibri" w:cs="Calibri"/>
        </w:rPr>
        <w:t>6.7</w:t>
      </w:r>
      <w:r w:rsidR="002B1EF9" w:rsidRPr="006676F9">
        <w:rPr>
          <w:rFonts w:ascii="Calibri" w:hAnsi="Calibri" w:cs="Calibri"/>
        </w:rPr>
        <w:t>% Year-on-Year (YoY) increase against the same period in 2019;</w:t>
      </w:r>
    </w:p>
    <w:p w14:paraId="2F72F4DB" w14:textId="0CF20172" w:rsidR="002B1EF9" w:rsidRPr="006676F9" w:rsidRDefault="002B1EF9" w:rsidP="002B1EF9">
      <w:pPr>
        <w:numPr>
          <w:ilvl w:val="0"/>
          <w:numId w:val="2"/>
        </w:numPr>
        <w:spacing w:after="0" w:line="240" w:lineRule="auto"/>
        <w:contextualSpacing/>
        <w:rPr>
          <w:rFonts w:ascii="Calibri" w:hAnsi="Calibri" w:cs="Calibri"/>
        </w:rPr>
      </w:pPr>
      <w:r w:rsidRPr="006676F9">
        <w:rPr>
          <w:rFonts w:ascii="Calibri" w:hAnsi="Calibri" w:cs="Calibri"/>
        </w:rPr>
        <w:t xml:space="preserve">CAP Clean performance has also exceeded 2019 figures, increasing by </w:t>
      </w:r>
      <w:r w:rsidR="000D0248">
        <w:rPr>
          <w:rFonts w:ascii="Calibri" w:hAnsi="Calibri" w:cs="Calibri"/>
        </w:rPr>
        <w:t>3.9</w:t>
      </w:r>
      <w:r w:rsidRPr="006676F9">
        <w:rPr>
          <w:rFonts w:ascii="Calibri" w:hAnsi="Calibri" w:cs="Calibri"/>
        </w:rPr>
        <w:t>% YOY from 93.02% in 2019 to 9</w:t>
      </w:r>
      <w:r w:rsidR="000D0248">
        <w:rPr>
          <w:rFonts w:ascii="Calibri" w:hAnsi="Calibri" w:cs="Calibri"/>
        </w:rPr>
        <w:t>6.94</w:t>
      </w:r>
      <w:r w:rsidRPr="006676F9">
        <w:rPr>
          <w:rFonts w:ascii="Calibri" w:hAnsi="Calibri" w:cs="Calibri"/>
        </w:rPr>
        <w:t>% in 2020 for the same period;</w:t>
      </w:r>
    </w:p>
    <w:p w14:paraId="68284F2C" w14:textId="66D4E834" w:rsidR="002B1EF9" w:rsidRPr="006676F9" w:rsidRDefault="002B1EF9" w:rsidP="002B1EF9">
      <w:pPr>
        <w:numPr>
          <w:ilvl w:val="0"/>
          <w:numId w:val="2"/>
        </w:numPr>
        <w:spacing w:after="0" w:line="240" w:lineRule="auto"/>
        <w:contextualSpacing/>
        <w:rPr>
          <w:rFonts w:ascii="Calibri" w:hAnsi="Calibri" w:cs="Calibri"/>
        </w:rPr>
      </w:pPr>
      <w:r w:rsidRPr="006676F9">
        <w:rPr>
          <w:rFonts w:ascii="Calibri" w:hAnsi="Calibri" w:cs="Calibri"/>
        </w:rPr>
        <w:t>Average prices have risen from £6,062 in 2019 to £6,4</w:t>
      </w:r>
      <w:r w:rsidR="000D0248">
        <w:rPr>
          <w:rFonts w:ascii="Calibri" w:hAnsi="Calibri" w:cs="Calibri"/>
        </w:rPr>
        <w:t>26</w:t>
      </w:r>
      <w:r w:rsidRPr="006676F9">
        <w:rPr>
          <w:rFonts w:ascii="Calibri" w:hAnsi="Calibri" w:cs="Calibri"/>
        </w:rPr>
        <w:t xml:space="preserve"> in 2020 – a rise of 6%</w:t>
      </w:r>
    </w:p>
    <w:p w14:paraId="6D722E1D" w14:textId="77777777" w:rsidR="002B1EF9" w:rsidRPr="006676F9" w:rsidRDefault="002B1EF9" w:rsidP="002B1EF9">
      <w:pPr>
        <w:spacing w:after="0" w:line="240" w:lineRule="auto"/>
        <w:rPr>
          <w:rFonts w:ascii="Calibri" w:hAnsi="Calibri" w:cs="Calibri"/>
        </w:rPr>
      </w:pPr>
    </w:p>
    <w:p w14:paraId="505FF44A" w14:textId="77777777" w:rsidR="002B1EF9" w:rsidRPr="006676F9" w:rsidRDefault="002B1EF9" w:rsidP="002B1EF9">
      <w:pPr>
        <w:spacing w:after="0" w:line="240" w:lineRule="auto"/>
        <w:rPr>
          <w:rFonts w:ascii="Calibri" w:hAnsi="Calibri" w:cs="Calibri"/>
        </w:rPr>
      </w:pPr>
      <w:r w:rsidRPr="006676F9">
        <w:rPr>
          <w:rFonts w:ascii="Calibri" w:hAnsi="Calibri" w:cs="Calibri"/>
        </w:rPr>
        <w:t xml:space="preserve">Commenting on the latest market figures, Philip Nothard, Customer Insight &amp; Strategy Director for Cox Automotive UK, said: </w:t>
      </w:r>
    </w:p>
    <w:p w14:paraId="0C2B8823" w14:textId="77777777" w:rsidR="002B1EF9" w:rsidRPr="006676F9" w:rsidRDefault="002B1EF9" w:rsidP="002B1EF9">
      <w:pPr>
        <w:spacing w:after="0" w:line="240" w:lineRule="auto"/>
        <w:rPr>
          <w:rFonts w:ascii="Calibri" w:hAnsi="Calibri" w:cs="Calibri"/>
        </w:rPr>
      </w:pPr>
    </w:p>
    <w:p w14:paraId="7D12649A" w14:textId="6F97341A" w:rsidR="002B1EF9" w:rsidRPr="006676F9" w:rsidRDefault="002B1EF9" w:rsidP="002B1EF9">
      <w:pPr>
        <w:spacing w:after="0" w:line="240" w:lineRule="auto"/>
        <w:rPr>
          <w:rFonts w:ascii="Calibri" w:hAnsi="Calibri" w:cs="Calibri"/>
        </w:rPr>
      </w:pPr>
      <w:r w:rsidRPr="006676F9">
        <w:rPr>
          <w:rFonts w:ascii="Calibri" w:hAnsi="Calibri" w:cs="Calibri"/>
        </w:rPr>
        <w:t xml:space="preserve">“Post-lockdown across the UK, we’ve seen strong demand for all sectors. Standout performance </w:t>
      </w:r>
      <w:r w:rsidR="00F300E7" w:rsidRPr="006676F9">
        <w:rPr>
          <w:rFonts w:ascii="Calibri" w:hAnsi="Calibri" w:cs="Calibri"/>
        </w:rPr>
        <w:t xml:space="preserve">has been </w:t>
      </w:r>
      <w:r w:rsidRPr="006676F9">
        <w:rPr>
          <w:rFonts w:ascii="Calibri" w:hAnsi="Calibri" w:cs="Calibri"/>
        </w:rPr>
        <w:t xml:space="preserve">seen in older part exchange vehicles with sensible miles and a lengthy MOT, with some making close to double the guide price. </w:t>
      </w:r>
    </w:p>
    <w:p w14:paraId="45AA697F" w14:textId="77777777" w:rsidR="002B1EF9" w:rsidRPr="006676F9" w:rsidRDefault="002B1EF9" w:rsidP="002B1EF9">
      <w:pPr>
        <w:spacing w:after="0" w:line="240" w:lineRule="auto"/>
        <w:rPr>
          <w:rFonts w:ascii="Calibri" w:hAnsi="Calibri" w:cs="Calibri"/>
        </w:rPr>
      </w:pPr>
    </w:p>
    <w:p w14:paraId="359E0939" w14:textId="09EF87F8" w:rsidR="002B1EF9" w:rsidRPr="006676F9" w:rsidRDefault="002B1EF9" w:rsidP="002B1EF9">
      <w:pPr>
        <w:spacing w:after="0" w:line="240" w:lineRule="auto"/>
        <w:rPr>
          <w:rFonts w:ascii="Calibri" w:hAnsi="Calibri" w:cs="Calibri"/>
        </w:rPr>
      </w:pPr>
      <w:r w:rsidRPr="006676F9">
        <w:rPr>
          <w:rFonts w:ascii="Calibri" w:hAnsi="Calibri" w:cs="Calibri"/>
        </w:rPr>
        <w:t>“Online buying has undoubtedly made it easier for dealers to bid against their ‘mates’ whereas in the past it could be said that they operated a ‘one for me and one for you’ scenario. Current strong, pent-up demand is demonstrated by the volumes of buyers online, with many sales seeing over 300 active buyers at any one time. In fact, for many of our evening sales</w:t>
      </w:r>
      <w:r w:rsidR="00266DE1" w:rsidRPr="006676F9">
        <w:rPr>
          <w:rFonts w:ascii="Calibri" w:hAnsi="Calibri" w:cs="Calibri"/>
        </w:rPr>
        <w:t>,</w:t>
      </w:r>
      <w:r w:rsidRPr="006676F9">
        <w:rPr>
          <w:rFonts w:ascii="Calibri" w:hAnsi="Calibri" w:cs="Calibri"/>
        </w:rPr>
        <w:t xml:space="preserve"> we are now seeing over 200 live bidders which is incredible.</w:t>
      </w:r>
    </w:p>
    <w:p w14:paraId="0AD4B29E" w14:textId="77777777" w:rsidR="002B1EF9" w:rsidRPr="006676F9" w:rsidRDefault="002B1EF9" w:rsidP="002B1EF9">
      <w:pPr>
        <w:spacing w:after="0" w:line="240" w:lineRule="auto"/>
        <w:rPr>
          <w:rFonts w:ascii="Calibri" w:hAnsi="Calibri" w:cs="Calibri"/>
        </w:rPr>
      </w:pPr>
    </w:p>
    <w:p w14:paraId="1CD501E3" w14:textId="5464C861" w:rsidR="002B1EF9" w:rsidRPr="006676F9" w:rsidRDefault="002B1EF9" w:rsidP="002B1EF9">
      <w:pPr>
        <w:spacing w:after="0" w:line="240" w:lineRule="auto"/>
        <w:rPr>
          <w:rFonts w:ascii="Calibri" w:hAnsi="Calibri" w:cs="Calibri"/>
        </w:rPr>
      </w:pPr>
      <w:r w:rsidRPr="006676F9">
        <w:rPr>
          <w:rFonts w:ascii="Calibri" w:hAnsi="Calibri" w:cs="Calibri"/>
        </w:rPr>
        <w:t xml:space="preserve">“In the recent dealer sentiment survey issued in the early days of lockdown, two-fifths of dealers said they </w:t>
      </w:r>
      <w:r w:rsidR="00266DE1" w:rsidRPr="006676F9">
        <w:rPr>
          <w:rFonts w:ascii="Calibri" w:hAnsi="Calibri" w:cs="Calibri"/>
        </w:rPr>
        <w:t xml:space="preserve">had </w:t>
      </w:r>
      <w:r w:rsidRPr="006676F9">
        <w:rPr>
          <w:rFonts w:ascii="Calibri" w:hAnsi="Calibri" w:cs="Calibri"/>
        </w:rPr>
        <w:t>increased their use of digital auction platforms due to lockdown, with nearly 50% of those indicating this will be a long-term change. While 20% of dealer</w:t>
      </w:r>
      <w:r w:rsidR="00F300E7" w:rsidRPr="006676F9">
        <w:rPr>
          <w:rFonts w:ascii="Calibri" w:hAnsi="Calibri" w:cs="Calibri"/>
        </w:rPr>
        <w:t>s</w:t>
      </w:r>
      <w:r w:rsidRPr="006676F9">
        <w:rPr>
          <w:rFonts w:ascii="Calibri" w:hAnsi="Calibri" w:cs="Calibri"/>
        </w:rPr>
        <w:t xml:space="preserve"> said</w:t>
      </w:r>
      <w:r w:rsidR="006B3832">
        <w:rPr>
          <w:rFonts w:ascii="Calibri" w:hAnsi="Calibri" w:cs="Calibri"/>
        </w:rPr>
        <w:t>,</w:t>
      </w:r>
      <w:r w:rsidRPr="006676F9">
        <w:rPr>
          <w:rFonts w:ascii="Calibri" w:hAnsi="Calibri" w:cs="Calibri"/>
        </w:rPr>
        <w:t xml:space="preserve"> they are going online in the short-term and intend to return to physical as soon as possible, as few as 7% stated they still have no intention to buy digitally.”</w:t>
      </w:r>
    </w:p>
    <w:p w14:paraId="32B61491" w14:textId="77777777" w:rsidR="002B1EF9" w:rsidRPr="006676F9" w:rsidRDefault="002B1EF9" w:rsidP="002B1EF9">
      <w:pPr>
        <w:spacing w:after="0" w:line="240" w:lineRule="auto"/>
        <w:rPr>
          <w:rFonts w:ascii="Calibri" w:hAnsi="Calibri" w:cs="Calibri"/>
        </w:rPr>
      </w:pPr>
    </w:p>
    <w:p w14:paraId="0E3FD3DF" w14:textId="45FC5DFF" w:rsidR="002B1EF9" w:rsidRPr="006676F9" w:rsidRDefault="002B1EF9" w:rsidP="002B1EF9">
      <w:pPr>
        <w:spacing w:after="0" w:line="240" w:lineRule="auto"/>
        <w:rPr>
          <w:rFonts w:ascii="Calibri" w:hAnsi="Calibri" w:cs="Calibri"/>
        </w:rPr>
      </w:pPr>
      <w:r w:rsidRPr="006676F9">
        <w:rPr>
          <w:rFonts w:ascii="Calibri" w:hAnsi="Calibri" w:cs="Calibri"/>
        </w:rPr>
        <w:t xml:space="preserve">Cox Automotive’s </w:t>
      </w:r>
      <w:r w:rsidR="00F300E7" w:rsidRPr="006676F9">
        <w:rPr>
          <w:rFonts w:ascii="Calibri" w:hAnsi="Calibri" w:cs="Calibri"/>
        </w:rPr>
        <w:t xml:space="preserve">sentiment survey </w:t>
      </w:r>
      <w:r w:rsidRPr="006676F9">
        <w:rPr>
          <w:rFonts w:ascii="Calibri" w:hAnsi="Calibri" w:cs="Calibri"/>
        </w:rPr>
        <w:t xml:space="preserve">also revealed that two-thirds of dealers expect their use of physical auctions to stay at pre-COVID-19 levels in the medium to long term, while 13% expect their usage to increase. Although 23% said they </w:t>
      </w:r>
      <w:r w:rsidR="00266DE1" w:rsidRPr="006676F9">
        <w:rPr>
          <w:rFonts w:ascii="Calibri" w:hAnsi="Calibri" w:cs="Calibri"/>
        </w:rPr>
        <w:t xml:space="preserve">would </w:t>
      </w:r>
      <w:r w:rsidRPr="006676F9">
        <w:rPr>
          <w:rFonts w:ascii="Calibri" w:hAnsi="Calibri" w:cs="Calibri"/>
        </w:rPr>
        <w:t>either decrease or stop attending in the short to medium term, that figure falls to 11% when asked about their medium to long term intentions.</w:t>
      </w:r>
    </w:p>
    <w:p w14:paraId="751491B1" w14:textId="77777777" w:rsidR="004674F9" w:rsidRPr="006676F9" w:rsidRDefault="004674F9" w:rsidP="004674F9">
      <w:pPr>
        <w:spacing w:after="0" w:line="240" w:lineRule="auto"/>
        <w:rPr>
          <w:rFonts w:eastAsiaTheme="minorEastAsia"/>
        </w:rPr>
      </w:pPr>
    </w:p>
    <w:p w14:paraId="2FBE4D8C" w14:textId="77777777" w:rsidR="004674F9" w:rsidRPr="006676F9" w:rsidRDefault="004674F9" w:rsidP="004674F9">
      <w:pPr>
        <w:spacing w:after="0" w:line="240" w:lineRule="auto"/>
        <w:rPr>
          <w:rFonts w:eastAsiaTheme="minorEastAsia" w:cstheme="minorHAnsi"/>
        </w:rPr>
      </w:pPr>
    </w:p>
    <w:p w14:paraId="5A1A8241" w14:textId="1CE801B3" w:rsidR="000A10D3" w:rsidRPr="006676F9" w:rsidRDefault="000A10D3" w:rsidP="000A10D3">
      <w:pPr>
        <w:spacing w:after="0" w:line="360" w:lineRule="auto"/>
        <w:jc w:val="center"/>
        <w:rPr>
          <w:rFonts w:cstheme="minorHAnsi"/>
          <w:b/>
          <w:bCs/>
        </w:rPr>
      </w:pPr>
      <w:r w:rsidRPr="006676F9">
        <w:rPr>
          <w:rFonts w:cstheme="minorHAnsi"/>
          <w:b/>
          <w:bCs/>
        </w:rPr>
        <w:t>Ends.</w:t>
      </w:r>
    </w:p>
    <w:p w14:paraId="57D4F934" w14:textId="77777777" w:rsidR="00D47678" w:rsidRPr="006676F9" w:rsidRDefault="000A10D3" w:rsidP="000A10D3">
      <w:pPr>
        <w:spacing w:after="0" w:line="360" w:lineRule="auto"/>
        <w:jc w:val="center"/>
        <w:rPr>
          <w:rFonts w:cstheme="minorHAnsi"/>
        </w:rPr>
      </w:pPr>
      <w:r w:rsidRPr="006676F9">
        <w:rPr>
          <w:rFonts w:cstheme="minorHAnsi"/>
        </w:rPr>
        <w:t xml:space="preserve">For all media enquiries and picture requests, please contact: </w:t>
      </w:r>
    </w:p>
    <w:p w14:paraId="1C72D636" w14:textId="6C4CC2AB" w:rsidR="000A10D3" w:rsidRPr="006676F9" w:rsidRDefault="000A10D3" w:rsidP="000A10D3">
      <w:pPr>
        <w:spacing w:after="0" w:line="360" w:lineRule="auto"/>
        <w:jc w:val="center"/>
        <w:rPr>
          <w:rFonts w:cstheme="minorHAnsi"/>
        </w:rPr>
      </w:pPr>
      <w:r w:rsidRPr="006676F9">
        <w:rPr>
          <w:rFonts w:cstheme="minorHAnsi"/>
        </w:rPr>
        <w:t xml:space="preserve"> </w:t>
      </w:r>
      <w:hyperlink r:id="rId7" w:history="1">
        <w:r w:rsidRPr="006676F9">
          <w:rPr>
            <w:rStyle w:val="Hyperlink"/>
            <w:rFonts w:cstheme="minorHAnsi"/>
          </w:rPr>
          <w:t>tim.gearey@coxauto.co.uk</w:t>
        </w:r>
      </w:hyperlink>
      <w:r w:rsidRPr="006676F9">
        <w:rPr>
          <w:rFonts w:cstheme="minorHAnsi"/>
        </w:rPr>
        <w:t xml:space="preserve"> | </w:t>
      </w:r>
      <w:bookmarkStart w:id="2" w:name="_Hlk32338596"/>
      <w:r w:rsidRPr="006676F9">
        <w:rPr>
          <w:rFonts w:cstheme="minorHAnsi"/>
        </w:rPr>
        <w:t>07712 557 867</w:t>
      </w:r>
      <w:bookmarkEnd w:id="2"/>
    </w:p>
    <w:bookmarkEnd w:id="0"/>
    <w:p w14:paraId="510673B2" w14:textId="797BE00F" w:rsidR="00D47678" w:rsidRPr="006676F9" w:rsidRDefault="00D47678" w:rsidP="00D47678">
      <w:pPr>
        <w:spacing w:line="360" w:lineRule="atLeast"/>
        <w:rPr>
          <w:rFonts w:eastAsia="Times New Roman" w:cstheme="minorHAnsi"/>
          <w:color w:val="000000"/>
          <w:lang w:eastAsia="en-GB"/>
        </w:rPr>
      </w:pPr>
      <w:r w:rsidRPr="006676F9">
        <w:rPr>
          <w:rFonts w:eastAsia="Times New Roman" w:cstheme="minorHAnsi"/>
          <w:b/>
          <w:bCs/>
          <w:color w:val="000000"/>
          <w:lang w:eastAsia="en-GB"/>
        </w:rPr>
        <w:lastRenderedPageBreak/>
        <w:t>About Cox Automotive UK</w:t>
      </w:r>
    </w:p>
    <w:p w14:paraId="7F91493B" w14:textId="77777777" w:rsidR="00D47678" w:rsidRPr="006676F9" w:rsidRDefault="00D47678" w:rsidP="00D47678">
      <w:pPr>
        <w:spacing w:line="360" w:lineRule="atLeast"/>
        <w:rPr>
          <w:rFonts w:eastAsia="Times New Roman" w:cstheme="minorHAnsi"/>
          <w:color w:val="000000"/>
          <w:lang w:eastAsia="en-GB"/>
        </w:rPr>
      </w:pPr>
      <w:r w:rsidRPr="006676F9">
        <w:rPr>
          <w:rFonts w:eastAsia="Times New Roman" w:cstheme="minorHAnsi"/>
          <w:color w:val="000000"/>
          <w:lang w:eastAsia="en-GB"/>
        </w:rPr>
        <w:t>Cox Automotive is the world's largest automotive service organisation. We provide dependable solutions that improve performance and profitability throughout the vehicle lifecycle to manufacturers, fleets and dealers. Our businesses are organised around our customers’ core needs across vehicle solutions, remarketing, funding, and retail. Cox Automotive brands in the UK include Manheim, Dealer Auction, NextGear Capital, Modix, Movex, wewantanycar.com and money4yourmotors.com. The group employs more than 2,500 team members in the UK and works with thousands of businesses throughout the automotive industry. For more information, visit </w:t>
      </w:r>
      <w:hyperlink r:id="rId8" w:history="1">
        <w:r w:rsidRPr="006676F9">
          <w:rPr>
            <w:rStyle w:val="Hyperlink"/>
            <w:rFonts w:eastAsia="Times New Roman" w:cstheme="minorHAnsi"/>
            <w:color w:val="954F72"/>
            <w:lang w:eastAsia="en-GB"/>
          </w:rPr>
          <w:t>www.coxauto.co.uk</w:t>
        </w:r>
      </w:hyperlink>
      <w:r w:rsidRPr="006676F9">
        <w:rPr>
          <w:rFonts w:eastAsia="Times New Roman" w:cstheme="minorHAnsi"/>
          <w:color w:val="000000"/>
          <w:lang w:eastAsia="en-GB"/>
        </w:rPr>
        <w:t>. </w:t>
      </w:r>
    </w:p>
    <w:p w14:paraId="7200B492" w14:textId="6AFDF2E0" w:rsidR="00D47678" w:rsidRPr="006676F9" w:rsidRDefault="00D47678" w:rsidP="00D47678">
      <w:pPr>
        <w:spacing w:line="360" w:lineRule="atLeast"/>
        <w:jc w:val="both"/>
        <w:rPr>
          <w:rFonts w:eastAsia="Times New Roman" w:cstheme="minorHAnsi"/>
          <w:color w:val="000000"/>
          <w:lang w:eastAsia="en-GB"/>
        </w:rPr>
      </w:pPr>
      <w:r w:rsidRPr="006676F9">
        <w:rPr>
          <w:rFonts w:eastAsia="Times New Roman" w:cstheme="minorHAnsi"/>
          <w:b/>
          <w:bCs/>
          <w:color w:val="000000"/>
          <w:lang w:eastAsia="en-GB"/>
        </w:rPr>
        <w:t>About Manheim</w:t>
      </w:r>
    </w:p>
    <w:p w14:paraId="201C4ACA" w14:textId="77777777" w:rsidR="00D47678" w:rsidRPr="00D47678" w:rsidRDefault="00D47678" w:rsidP="00D47678">
      <w:pPr>
        <w:spacing w:line="360" w:lineRule="atLeast"/>
        <w:jc w:val="both"/>
        <w:rPr>
          <w:rFonts w:eastAsia="Times New Roman" w:cstheme="minorHAnsi"/>
          <w:color w:val="000000"/>
          <w:lang w:eastAsia="en-GB"/>
        </w:rPr>
      </w:pPr>
      <w:r w:rsidRPr="006676F9">
        <w:rPr>
          <w:rFonts w:eastAsia="Times New Roman" w:cstheme="minorHAnsi"/>
          <w:color w:val="000000"/>
          <w:lang w:eastAsia="en-GB"/>
        </w:rPr>
        <w:t>Manheim UK is a leading provider of integrated products and services for the vehicle remarketing sector.  With its network of 15 physical auction centres, online sales channels, vehicle solutions centres, transport and inspection solutions, and valuation tools, Manheim serves thousands of customers across the UK automotive industry. Manheim employs over 1,500 people in the UK, and is part of Cox Automotive, the world's largest provider of automotive services. Manheim's sister companies in the UK include Dealer Auction, NextGear Capital and Modix.</w:t>
      </w:r>
    </w:p>
    <w:p w14:paraId="6644B34A" w14:textId="77777777" w:rsidR="00D33D91" w:rsidRPr="00D47678" w:rsidRDefault="00D33D91">
      <w:pPr>
        <w:rPr>
          <w:rFonts w:cstheme="minorHAnsi"/>
        </w:rPr>
      </w:pPr>
    </w:p>
    <w:sectPr w:rsidR="00D33D91" w:rsidRPr="00D4767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DF20" w14:textId="77777777" w:rsidR="00F91AE1" w:rsidRDefault="00F91AE1" w:rsidP="00D33D91">
      <w:pPr>
        <w:spacing w:after="0" w:line="240" w:lineRule="auto"/>
      </w:pPr>
      <w:r>
        <w:separator/>
      </w:r>
    </w:p>
  </w:endnote>
  <w:endnote w:type="continuationSeparator" w:id="0">
    <w:p w14:paraId="4FB51CBD" w14:textId="77777777" w:rsidR="00F91AE1" w:rsidRDefault="00F91AE1" w:rsidP="00D3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072661"/>
      <w:docPartObj>
        <w:docPartGallery w:val="Page Numbers (Bottom of Page)"/>
        <w:docPartUnique/>
      </w:docPartObj>
    </w:sdtPr>
    <w:sdtEndPr/>
    <w:sdtContent>
      <w:sdt>
        <w:sdtPr>
          <w:id w:val="1728636285"/>
          <w:docPartObj>
            <w:docPartGallery w:val="Page Numbers (Top of Page)"/>
            <w:docPartUnique/>
          </w:docPartObj>
        </w:sdtPr>
        <w:sdtEndPr/>
        <w:sdtContent>
          <w:p w14:paraId="4C33876D" w14:textId="0719280C" w:rsidR="00D33D91" w:rsidRDefault="00D33D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43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310">
              <w:rPr>
                <w:b/>
                <w:bCs/>
                <w:noProof/>
              </w:rPr>
              <w:t>2</w:t>
            </w:r>
            <w:r>
              <w:rPr>
                <w:b/>
                <w:bCs/>
                <w:sz w:val="24"/>
                <w:szCs w:val="24"/>
              </w:rPr>
              <w:fldChar w:fldCharType="end"/>
            </w:r>
          </w:p>
        </w:sdtContent>
      </w:sdt>
    </w:sdtContent>
  </w:sdt>
  <w:p w14:paraId="27D6BBD3" w14:textId="77777777" w:rsidR="00D33D91" w:rsidRDefault="00D3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A33B" w14:textId="77777777" w:rsidR="00F91AE1" w:rsidRDefault="00F91AE1" w:rsidP="00D33D91">
      <w:pPr>
        <w:spacing w:after="0" w:line="240" w:lineRule="auto"/>
      </w:pPr>
      <w:r>
        <w:separator/>
      </w:r>
    </w:p>
  </w:footnote>
  <w:footnote w:type="continuationSeparator" w:id="0">
    <w:p w14:paraId="3FB1666B" w14:textId="77777777" w:rsidR="00F91AE1" w:rsidRDefault="00F91AE1" w:rsidP="00D3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95E5" w14:textId="5AAF3441" w:rsidR="00D33D91" w:rsidRDefault="005821B1" w:rsidP="005821B1">
    <w:pPr>
      <w:pStyle w:val="Header"/>
      <w:jc w:val="right"/>
    </w:pPr>
    <w:r>
      <w:rPr>
        <w:noProof/>
        <w:lang w:eastAsia="en-GB"/>
      </w:rPr>
      <w:drawing>
        <wp:inline distT="0" distB="0" distL="0" distR="0" wp14:anchorId="0E7475FC" wp14:editId="24DF0C41">
          <wp:extent cx="30670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050" cy="723900"/>
                  </a:xfrm>
                  <a:prstGeom prst="rect">
                    <a:avLst/>
                  </a:prstGeom>
                </pic:spPr>
              </pic:pic>
            </a:graphicData>
          </a:graphic>
        </wp:inline>
      </w:drawing>
    </w:r>
  </w:p>
  <w:p w14:paraId="11B03C61" w14:textId="77777777" w:rsidR="00D33D91" w:rsidRDefault="00D3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433C"/>
    <w:multiLevelType w:val="hybridMultilevel"/>
    <w:tmpl w:val="15D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4210A"/>
    <w:multiLevelType w:val="hybridMultilevel"/>
    <w:tmpl w:val="76F8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1"/>
    <w:rsid w:val="0003728F"/>
    <w:rsid w:val="00053F3A"/>
    <w:rsid w:val="000825AC"/>
    <w:rsid w:val="00085D52"/>
    <w:rsid w:val="000A10D3"/>
    <w:rsid w:val="000C056D"/>
    <w:rsid w:val="000C23E2"/>
    <w:rsid w:val="000D0248"/>
    <w:rsid w:val="000E2467"/>
    <w:rsid w:val="00103DFF"/>
    <w:rsid w:val="00112B3D"/>
    <w:rsid w:val="001327D6"/>
    <w:rsid w:val="00134310"/>
    <w:rsid w:val="001658DC"/>
    <w:rsid w:val="00177BB8"/>
    <w:rsid w:val="0018714A"/>
    <w:rsid w:val="001A4311"/>
    <w:rsid w:val="001C49A9"/>
    <w:rsid w:val="001D0E47"/>
    <w:rsid w:val="0020112B"/>
    <w:rsid w:val="00210639"/>
    <w:rsid w:val="002264BB"/>
    <w:rsid w:val="00266DE1"/>
    <w:rsid w:val="00285DEE"/>
    <w:rsid w:val="00291580"/>
    <w:rsid w:val="002B1EF9"/>
    <w:rsid w:val="002D265A"/>
    <w:rsid w:val="002D4F0F"/>
    <w:rsid w:val="00301E45"/>
    <w:rsid w:val="00305160"/>
    <w:rsid w:val="00314554"/>
    <w:rsid w:val="003633E5"/>
    <w:rsid w:val="00373FB0"/>
    <w:rsid w:val="00376340"/>
    <w:rsid w:val="00382E31"/>
    <w:rsid w:val="00386EF9"/>
    <w:rsid w:val="003D5C63"/>
    <w:rsid w:val="003E52F9"/>
    <w:rsid w:val="004259FA"/>
    <w:rsid w:val="004674F9"/>
    <w:rsid w:val="00492830"/>
    <w:rsid w:val="004B1DF0"/>
    <w:rsid w:val="004D4CBC"/>
    <w:rsid w:val="004E31EF"/>
    <w:rsid w:val="005129A2"/>
    <w:rsid w:val="00527F53"/>
    <w:rsid w:val="0053656C"/>
    <w:rsid w:val="005821B1"/>
    <w:rsid w:val="005B3F26"/>
    <w:rsid w:val="006676F9"/>
    <w:rsid w:val="00671E10"/>
    <w:rsid w:val="006B3832"/>
    <w:rsid w:val="006D05C0"/>
    <w:rsid w:val="00716A71"/>
    <w:rsid w:val="00744804"/>
    <w:rsid w:val="0079699C"/>
    <w:rsid w:val="007D03E9"/>
    <w:rsid w:val="008408CE"/>
    <w:rsid w:val="0084279F"/>
    <w:rsid w:val="00873A3E"/>
    <w:rsid w:val="008818EE"/>
    <w:rsid w:val="00887035"/>
    <w:rsid w:val="008B1906"/>
    <w:rsid w:val="009379ED"/>
    <w:rsid w:val="00941054"/>
    <w:rsid w:val="00965E3F"/>
    <w:rsid w:val="0098796B"/>
    <w:rsid w:val="00996D0A"/>
    <w:rsid w:val="009F0AE6"/>
    <w:rsid w:val="00A108DE"/>
    <w:rsid w:val="00A16154"/>
    <w:rsid w:val="00AB4388"/>
    <w:rsid w:val="00AC3EEC"/>
    <w:rsid w:val="00AE6820"/>
    <w:rsid w:val="00AF5E00"/>
    <w:rsid w:val="00B036B8"/>
    <w:rsid w:val="00BA45FA"/>
    <w:rsid w:val="00BE75A7"/>
    <w:rsid w:val="00BF1150"/>
    <w:rsid w:val="00C22408"/>
    <w:rsid w:val="00C27F39"/>
    <w:rsid w:val="00C80520"/>
    <w:rsid w:val="00D33D91"/>
    <w:rsid w:val="00D36D3E"/>
    <w:rsid w:val="00D47678"/>
    <w:rsid w:val="00D50528"/>
    <w:rsid w:val="00DB13B2"/>
    <w:rsid w:val="00DB72C4"/>
    <w:rsid w:val="00DC017D"/>
    <w:rsid w:val="00E301CE"/>
    <w:rsid w:val="00EF67EA"/>
    <w:rsid w:val="00F1498A"/>
    <w:rsid w:val="00F16D33"/>
    <w:rsid w:val="00F22FC4"/>
    <w:rsid w:val="00F300E7"/>
    <w:rsid w:val="00F845ED"/>
    <w:rsid w:val="00F876EF"/>
    <w:rsid w:val="00F91AE1"/>
    <w:rsid w:val="00F963C6"/>
    <w:rsid w:val="00FA55CA"/>
    <w:rsid w:val="00FB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7154"/>
  <w15:chartTrackingRefBased/>
  <w15:docId w15:val="{C45F3C68-2D61-4DD8-9E21-3FE98855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D91"/>
  </w:style>
  <w:style w:type="paragraph" w:styleId="Footer">
    <w:name w:val="footer"/>
    <w:basedOn w:val="Normal"/>
    <w:link w:val="FooterChar"/>
    <w:uiPriority w:val="99"/>
    <w:unhideWhenUsed/>
    <w:rsid w:val="00D3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D91"/>
  </w:style>
  <w:style w:type="table" w:styleId="TableGrid">
    <w:name w:val="Table Grid"/>
    <w:basedOn w:val="TableNormal"/>
    <w:uiPriority w:val="39"/>
    <w:rsid w:val="00D3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D91"/>
    <w:pPr>
      <w:ind w:left="720"/>
      <w:contextualSpacing/>
    </w:pPr>
  </w:style>
  <w:style w:type="character" w:styleId="Hyperlink">
    <w:name w:val="Hyperlink"/>
    <w:basedOn w:val="DefaultParagraphFont"/>
    <w:uiPriority w:val="99"/>
    <w:unhideWhenUsed/>
    <w:rsid w:val="00F876EF"/>
    <w:rPr>
      <w:color w:val="0563C1" w:themeColor="hyperlink"/>
      <w:u w:val="single"/>
    </w:rPr>
  </w:style>
  <w:style w:type="character" w:customStyle="1" w:styleId="UnresolvedMention">
    <w:name w:val="Unresolved Mention"/>
    <w:basedOn w:val="DefaultParagraphFont"/>
    <w:uiPriority w:val="99"/>
    <w:semiHidden/>
    <w:unhideWhenUsed/>
    <w:rsid w:val="00F876EF"/>
    <w:rPr>
      <w:color w:val="605E5C"/>
      <w:shd w:val="clear" w:color="auto" w:fill="E1DFDD"/>
    </w:rPr>
  </w:style>
  <w:style w:type="paragraph" w:styleId="BalloonText">
    <w:name w:val="Balloon Text"/>
    <w:basedOn w:val="Normal"/>
    <w:link w:val="BalloonTextChar"/>
    <w:uiPriority w:val="99"/>
    <w:semiHidden/>
    <w:unhideWhenUsed/>
    <w:rsid w:val="001871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1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714A"/>
    <w:rPr>
      <w:sz w:val="16"/>
      <w:szCs w:val="16"/>
    </w:rPr>
  </w:style>
  <w:style w:type="paragraph" w:styleId="CommentText">
    <w:name w:val="annotation text"/>
    <w:basedOn w:val="Normal"/>
    <w:link w:val="CommentTextChar"/>
    <w:uiPriority w:val="99"/>
    <w:semiHidden/>
    <w:unhideWhenUsed/>
    <w:rsid w:val="0018714A"/>
    <w:pPr>
      <w:spacing w:line="240" w:lineRule="auto"/>
    </w:pPr>
    <w:rPr>
      <w:sz w:val="20"/>
      <w:szCs w:val="20"/>
    </w:rPr>
  </w:style>
  <w:style w:type="character" w:customStyle="1" w:styleId="CommentTextChar">
    <w:name w:val="Comment Text Char"/>
    <w:basedOn w:val="DefaultParagraphFont"/>
    <w:link w:val="CommentText"/>
    <w:uiPriority w:val="99"/>
    <w:semiHidden/>
    <w:rsid w:val="0018714A"/>
    <w:rPr>
      <w:sz w:val="20"/>
      <w:szCs w:val="20"/>
    </w:rPr>
  </w:style>
  <w:style w:type="paragraph" w:styleId="CommentSubject">
    <w:name w:val="annotation subject"/>
    <w:basedOn w:val="CommentText"/>
    <w:next w:val="CommentText"/>
    <w:link w:val="CommentSubjectChar"/>
    <w:uiPriority w:val="99"/>
    <w:semiHidden/>
    <w:unhideWhenUsed/>
    <w:rsid w:val="0018714A"/>
    <w:rPr>
      <w:b/>
      <w:bCs/>
    </w:rPr>
  </w:style>
  <w:style w:type="character" w:customStyle="1" w:styleId="CommentSubjectChar">
    <w:name w:val="Comment Subject Char"/>
    <w:basedOn w:val="CommentTextChar"/>
    <w:link w:val="CommentSubject"/>
    <w:uiPriority w:val="99"/>
    <w:semiHidden/>
    <w:rsid w:val="0018714A"/>
    <w:rPr>
      <w:b/>
      <w:bCs/>
      <w:sz w:val="20"/>
      <w:szCs w:val="20"/>
    </w:rPr>
  </w:style>
  <w:style w:type="paragraph" w:customStyle="1" w:styleId="p1">
    <w:name w:val="p1"/>
    <w:basedOn w:val="Normal"/>
    <w:rsid w:val="003633E5"/>
    <w:pPr>
      <w:spacing w:after="0" w:line="240" w:lineRule="auto"/>
    </w:pPr>
    <w:rPr>
      <w:rFonts w:ascii="Helvetica Neue" w:hAnsi="Helvetica Neue" w:cs="Calibr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8312">
      <w:bodyDiv w:val="1"/>
      <w:marLeft w:val="0"/>
      <w:marRight w:val="0"/>
      <w:marTop w:val="0"/>
      <w:marBottom w:val="0"/>
      <w:divBdr>
        <w:top w:val="none" w:sz="0" w:space="0" w:color="auto"/>
        <w:left w:val="none" w:sz="0" w:space="0" w:color="auto"/>
        <w:bottom w:val="none" w:sz="0" w:space="0" w:color="auto"/>
        <w:right w:val="none" w:sz="0" w:space="0" w:color="auto"/>
      </w:divBdr>
    </w:div>
    <w:div w:id="481625204">
      <w:bodyDiv w:val="1"/>
      <w:marLeft w:val="0"/>
      <w:marRight w:val="0"/>
      <w:marTop w:val="0"/>
      <w:marBottom w:val="0"/>
      <w:divBdr>
        <w:top w:val="none" w:sz="0" w:space="0" w:color="auto"/>
        <w:left w:val="none" w:sz="0" w:space="0" w:color="auto"/>
        <w:bottom w:val="none" w:sz="0" w:space="0" w:color="auto"/>
        <w:right w:val="none" w:sz="0" w:space="0" w:color="auto"/>
      </w:divBdr>
    </w:div>
    <w:div w:id="10273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xauto.co.uk" TargetMode="External"/><Relationship Id="rId3" Type="http://schemas.openxmlformats.org/officeDocument/2006/relationships/settings" Target="settings.xml"/><Relationship Id="rId7" Type="http://schemas.openxmlformats.org/officeDocument/2006/relationships/hyperlink" Target="mailto:tim.gearey@coxaut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Postle</dc:creator>
  <cp:keywords/>
  <dc:description/>
  <cp:lastModifiedBy>Windows User</cp:lastModifiedBy>
  <cp:revision>2</cp:revision>
  <cp:lastPrinted>2020-07-24T07:59:00Z</cp:lastPrinted>
  <dcterms:created xsi:type="dcterms:W3CDTF">2020-07-27T20:14:00Z</dcterms:created>
  <dcterms:modified xsi:type="dcterms:W3CDTF">2020-07-27T20:14:00Z</dcterms:modified>
</cp:coreProperties>
</file>