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42" w:rsidRDefault="002E351F" w:rsidP="001A067A">
      <w:pPr>
        <w:spacing w:after="0" w:line="240" w:lineRule="auto"/>
        <w:rPr>
          <w:rFonts w:ascii="Arial" w:hAnsi="Arial" w:cs="Arial"/>
          <w:color w:val="000000" w:themeColor="text1"/>
          <w:lang w:eastAsia="en-GB"/>
        </w:rPr>
      </w:pPr>
      <w:r>
        <w:rPr>
          <w:rFonts w:ascii="Arial" w:hAnsi="Arial" w:cs="Arial"/>
          <w:color w:val="000000" w:themeColor="text1"/>
          <w:lang w:eastAsia="en-GB"/>
        </w:rPr>
        <w:t>12.02</w:t>
      </w:r>
      <w:r w:rsidR="007E3C91" w:rsidRPr="00C271EA">
        <w:rPr>
          <w:rFonts w:ascii="Arial" w:hAnsi="Arial" w:cs="Arial"/>
          <w:color w:val="000000" w:themeColor="text1"/>
          <w:lang w:eastAsia="en-GB"/>
        </w:rPr>
        <w:t>.2019</w:t>
      </w:r>
    </w:p>
    <w:p w:rsidR="002E351F" w:rsidRDefault="002E351F" w:rsidP="001A067A">
      <w:pPr>
        <w:spacing w:after="0" w:line="240" w:lineRule="auto"/>
        <w:rPr>
          <w:rFonts w:ascii="Arial" w:hAnsi="Arial" w:cs="Arial"/>
          <w:color w:val="000000" w:themeColor="text1"/>
          <w:lang w:eastAsia="en-GB"/>
        </w:rPr>
      </w:pPr>
    </w:p>
    <w:p w:rsidR="002E351F" w:rsidRPr="002E351F" w:rsidRDefault="002E351F" w:rsidP="002E351F">
      <w:pPr>
        <w:jc w:val="center"/>
        <w:rPr>
          <w:b/>
          <w:color w:val="000000" w:themeColor="text1"/>
        </w:rPr>
      </w:pPr>
      <w:r w:rsidRPr="002E351F">
        <w:rPr>
          <w:b/>
          <w:color w:val="000000" w:themeColor="text1"/>
        </w:rPr>
        <w:t>MANHEIM REPORTS ‘</w:t>
      </w:r>
      <w:r w:rsidR="00C6732D">
        <w:rPr>
          <w:b/>
          <w:color w:val="000000" w:themeColor="text1"/>
        </w:rPr>
        <w:t>STRONG</w:t>
      </w:r>
      <w:r w:rsidR="00186B00">
        <w:rPr>
          <w:b/>
          <w:color w:val="000000" w:themeColor="text1"/>
        </w:rPr>
        <w:t xml:space="preserve"> </w:t>
      </w:r>
      <w:r w:rsidRPr="002E351F">
        <w:rPr>
          <w:b/>
          <w:color w:val="000000" w:themeColor="text1"/>
        </w:rPr>
        <w:t xml:space="preserve">START’ TO 2019 FOR </w:t>
      </w:r>
      <w:r w:rsidR="00C6732D">
        <w:rPr>
          <w:b/>
          <w:color w:val="000000" w:themeColor="text1"/>
        </w:rPr>
        <w:t>LCV</w:t>
      </w:r>
      <w:r w:rsidRPr="002E351F">
        <w:rPr>
          <w:b/>
          <w:color w:val="000000" w:themeColor="text1"/>
        </w:rPr>
        <w:t xml:space="preserve"> MARKET</w:t>
      </w:r>
    </w:p>
    <w:p w:rsidR="002E351F" w:rsidRPr="002E351F" w:rsidRDefault="002E351F" w:rsidP="002E351F">
      <w:pPr>
        <w:pStyle w:val="ListParagraph"/>
        <w:numPr>
          <w:ilvl w:val="0"/>
          <w:numId w:val="2"/>
        </w:numPr>
        <w:spacing w:after="0" w:line="240" w:lineRule="auto"/>
        <w:contextualSpacing w:val="0"/>
        <w:rPr>
          <w:color w:val="000000" w:themeColor="text1"/>
        </w:rPr>
      </w:pPr>
      <w:r w:rsidRPr="002E351F">
        <w:rPr>
          <w:color w:val="000000" w:themeColor="text1"/>
        </w:rPr>
        <w:t>CV volumes up 6% year-on-year at Manheim</w:t>
      </w:r>
    </w:p>
    <w:p w:rsidR="002E351F" w:rsidRPr="002E351F" w:rsidRDefault="002E351F" w:rsidP="002E351F">
      <w:pPr>
        <w:pStyle w:val="ListParagraph"/>
        <w:numPr>
          <w:ilvl w:val="0"/>
          <w:numId w:val="2"/>
        </w:numPr>
        <w:spacing w:after="0" w:line="240" w:lineRule="auto"/>
        <w:contextualSpacing w:val="0"/>
        <w:rPr>
          <w:color w:val="000000" w:themeColor="text1"/>
        </w:rPr>
      </w:pPr>
      <w:r w:rsidRPr="002E351F">
        <w:rPr>
          <w:color w:val="000000" w:themeColor="text1"/>
        </w:rPr>
        <w:t>Average selling price reaches record level</w:t>
      </w:r>
    </w:p>
    <w:p w:rsidR="002E351F" w:rsidRPr="002E351F" w:rsidRDefault="002E351F" w:rsidP="002E351F">
      <w:pPr>
        <w:pStyle w:val="ListParagraph"/>
        <w:numPr>
          <w:ilvl w:val="0"/>
          <w:numId w:val="2"/>
        </w:numPr>
        <w:spacing w:after="0" w:line="240" w:lineRule="auto"/>
        <w:contextualSpacing w:val="0"/>
        <w:rPr>
          <w:color w:val="000000" w:themeColor="text1"/>
        </w:rPr>
      </w:pPr>
      <w:r w:rsidRPr="002E351F">
        <w:rPr>
          <w:color w:val="000000" w:themeColor="text1"/>
        </w:rPr>
        <w:t>Manheim predicts that half of all LCVs will be sold online in 2019</w:t>
      </w:r>
    </w:p>
    <w:p w:rsidR="002E351F" w:rsidRPr="002E351F" w:rsidRDefault="002E351F" w:rsidP="002E351F">
      <w:pPr>
        <w:rPr>
          <w:color w:val="000000" w:themeColor="text1"/>
        </w:rPr>
      </w:pPr>
    </w:p>
    <w:p w:rsidR="002E351F" w:rsidRPr="002E351F" w:rsidRDefault="002E351F" w:rsidP="002E351F">
      <w:pPr>
        <w:rPr>
          <w:color w:val="000000" w:themeColor="text1"/>
        </w:rPr>
      </w:pPr>
      <w:r w:rsidRPr="002E351F">
        <w:rPr>
          <w:color w:val="000000" w:themeColor="text1"/>
        </w:rPr>
        <w:t>The used LCV market enjoyed a strong start to the year, according to figures released by Manheim today.</w:t>
      </w:r>
    </w:p>
    <w:p w:rsidR="002E351F" w:rsidRPr="002E351F" w:rsidRDefault="002E351F" w:rsidP="002E351F">
      <w:pPr>
        <w:rPr>
          <w:color w:val="000000" w:themeColor="text1"/>
        </w:rPr>
      </w:pPr>
      <w:r w:rsidRPr="002E351F">
        <w:rPr>
          <w:color w:val="000000" w:themeColor="text1"/>
        </w:rPr>
        <w:t>The UK’s number one C</w:t>
      </w:r>
      <w:r w:rsidR="00C6732D">
        <w:rPr>
          <w:color w:val="000000" w:themeColor="text1"/>
        </w:rPr>
        <w:t>ommercials Vehicle</w:t>
      </w:r>
      <w:r w:rsidR="00186B00">
        <w:rPr>
          <w:color w:val="000000" w:themeColor="text1"/>
        </w:rPr>
        <w:t xml:space="preserve"> </w:t>
      </w:r>
      <w:r w:rsidRPr="002E351F">
        <w:rPr>
          <w:color w:val="000000" w:themeColor="text1"/>
        </w:rPr>
        <w:t>auction company reported strong volume growth in January, with arrivals up 6% year-on-year.</w:t>
      </w:r>
    </w:p>
    <w:p w:rsidR="002E351F" w:rsidRPr="002E351F" w:rsidRDefault="002E351F" w:rsidP="002E351F">
      <w:pPr>
        <w:rPr>
          <w:color w:val="000000" w:themeColor="text1"/>
        </w:rPr>
      </w:pPr>
      <w:r w:rsidRPr="002E351F">
        <w:rPr>
          <w:color w:val="000000" w:themeColor="text1"/>
        </w:rPr>
        <w:t xml:space="preserve">Buyer demand also remained high across the month, with 81% of vans sold first time. Competition for vehicles was reflected in the average selling price, which reached a new record </w:t>
      </w:r>
      <w:r w:rsidR="00C6732D">
        <w:rPr>
          <w:color w:val="000000" w:themeColor="text1"/>
        </w:rPr>
        <w:t xml:space="preserve">level </w:t>
      </w:r>
      <w:r w:rsidRPr="002E351F">
        <w:rPr>
          <w:color w:val="000000" w:themeColor="text1"/>
        </w:rPr>
        <w:t>at £6,596, up 17% on January 2018.</w:t>
      </w:r>
    </w:p>
    <w:p w:rsidR="002E351F" w:rsidRPr="002E351F" w:rsidRDefault="002E351F" w:rsidP="002E351F">
      <w:pPr>
        <w:rPr>
          <w:color w:val="000000" w:themeColor="text1"/>
        </w:rPr>
      </w:pPr>
      <w:r w:rsidRPr="002E351F">
        <w:rPr>
          <w:color w:val="000000" w:themeColor="text1"/>
        </w:rPr>
        <w:t xml:space="preserve">Continuing the trend seen in recent months, 45% of the commercial vehicles offered by Manheim in January sold online, a new monthly record and an increase of 8% year-on-year. </w:t>
      </w:r>
    </w:p>
    <w:p w:rsidR="002E351F" w:rsidRPr="002E351F" w:rsidRDefault="002E351F" w:rsidP="002E351F">
      <w:pPr>
        <w:rPr>
          <w:color w:val="000000" w:themeColor="text1"/>
        </w:rPr>
      </w:pPr>
      <w:r w:rsidRPr="002E351F">
        <w:rPr>
          <w:color w:val="000000" w:themeColor="text1"/>
        </w:rPr>
        <w:t>Matthew Davock, Director of Commercial Vehicles at Manheim, said: “The LCV market performed exceptionally well in 2018, and this continued into the New Year. While we saw a slow start in the first ten days</w:t>
      </w:r>
      <w:r w:rsidR="00C6732D">
        <w:rPr>
          <w:color w:val="000000" w:themeColor="text1"/>
        </w:rPr>
        <w:t xml:space="preserve"> of January</w:t>
      </w:r>
      <w:r w:rsidRPr="002E351F">
        <w:rPr>
          <w:color w:val="000000" w:themeColor="text1"/>
        </w:rPr>
        <w:t xml:space="preserve">, demand accelerated from that point, demonstrating the consistency and strength in the market.  </w:t>
      </w:r>
    </w:p>
    <w:p w:rsidR="002E351F" w:rsidRPr="002E351F" w:rsidRDefault="002E351F" w:rsidP="002E351F">
      <w:pPr>
        <w:rPr>
          <w:color w:val="000000" w:themeColor="text1"/>
        </w:rPr>
      </w:pPr>
      <w:r w:rsidRPr="002E351F">
        <w:rPr>
          <w:color w:val="000000" w:themeColor="text1"/>
        </w:rPr>
        <w:t>“We’ve been reporting strong growth in online sales, online bids, and participation for some time now and January stepped</w:t>
      </w:r>
      <w:r w:rsidR="00C6732D">
        <w:rPr>
          <w:color w:val="000000" w:themeColor="text1"/>
        </w:rPr>
        <w:t>-</w:t>
      </w:r>
      <w:r w:rsidRPr="002E351F">
        <w:rPr>
          <w:color w:val="000000" w:themeColor="text1"/>
        </w:rPr>
        <w:t xml:space="preserve">up a gear once again with some vendors seeing 88% of their stock receiving an online bid.  This growth has been supported by our </w:t>
      </w:r>
      <w:proofErr w:type="spellStart"/>
      <w:r w:rsidRPr="002E351F">
        <w:rPr>
          <w:color w:val="000000" w:themeColor="text1"/>
        </w:rPr>
        <w:t>SureCheck</w:t>
      </w:r>
      <w:proofErr w:type="spellEnd"/>
      <w:r w:rsidRPr="002E351F">
        <w:rPr>
          <w:color w:val="000000" w:themeColor="text1"/>
        </w:rPr>
        <w:t xml:space="preserve"> LCV product, which gives buyers the confidence of a true mechanical understanding of the vehicle at the time of sale.</w:t>
      </w:r>
    </w:p>
    <w:p w:rsidR="002E351F" w:rsidRPr="002E351F" w:rsidRDefault="002E351F" w:rsidP="002E351F">
      <w:pPr>
        <w:rPr>
          <w:color w:val="000000" w:themeColor="text1"/>
        </w:rPr>
      </w:pPr>
      <w:r w:rsidRPr="002E351F">
        <w:rPr>
          <w:color w:val="000000" w:themeColor="text1"/>
        </w:rPr>
        <w:t>“I</w:t>
      </w:r>
      <w:r w:rsidR="00C6732D">
        <w:rPr>
          <w:color w:val="000000" w:themeColor="text1"/>
        </w:rPr>
        <w:t>’m</w:t>
      </w:r>
      <w:r w:rsidR="00186B00">
        <w:rPr>
          <w:color w:val="000000" w:themeColor="text1"/>
        </w:rPr>
        <w:t xml:space="preserve"> </w:t>
      </w:r>
      <w:r w:rsidRPr="002E351F">
        <w:rPr>
          <w:color w:val="000000" w:themeColor="text1"/>
        </w:rPr>
        <w:t>predict</w:t>
      </w:r>
      <w:r w:rsidR="00C6732D">
        <w:rPr>
          <w:color w:val="000000" w:themeColor="text1"/>
        </w:rPr>
        <w:t>ing</w:t>
      </w:r>
      <w:r w:rsidR="00186B00">
        <w:rPr>
          <w:color w:val="000000" w:themeColor="text1"/>
        </w:rPr>
        <w:t xml:space="preserve"> </w:t>
      </w:r>
      <w:r w:rsidRPr="002E351F">
        <w:rPr>
          <w:color w:val="000000" w:themeColor="text1"/>
        </w:rPr>
        <w:t xml:space="preserve">that up to 50% of all vans sold at Manheim in 2019 will be purchased by an online buyer.  </w:t>
      </w:r>
      <w:r>
        <w:rPr>
          <w:color w:val="000000" w:themeColor="text1"/>
        </w:rPr>
        <w:t>B</w:t>
      </w:r>
      <w:r w:rsidRPr="002E351F">
        <w:rPr>
          <w:color w:val="000000" w:themeColor="text1"/>
        </w:rPr>
        <w:t xml:space="preserve">uyer </w:t>
      </w:r>
      <w:r w:rsidR="00186B00">
        <w:rPr>
          <w:color w:val="000000" w:themeColor="text1"/>
        </w:rPr>
        <w:t>feedback</w:t>
      </w:r>
      <w:r>
        <w:rPr>
          <w:color w:val="000000" w:themeColor="text1"/>
        </w:rPr>
        <w:t xml:space="preserve"> </w:t>
      </w:r>
      <w:r w:rsidRPr="002E351F">
        <w:rPr>
          <w:color w:val="000000" w:themeColor="text1"/>
        </w:rPr>
        <w:t xml:space="preserve">and the accelerated </w:t>
      </w:r>
      <w:r>
        <w:rPr>
          <w:color w:val="000000" w:themeColor="text1"/>
        </w:rPr>
        <w:t xml:space="preserve">change to the way customers want to </w:t>
      </w:r>
      <w:proofErr w:type="gramStart"/>
      <w:r w:rsidRPr="002E351F">
        <w:rPr>
          <w:color w:val="000000" w:themeColor="text1"/>
        </w:rPr>
        <w:t>transact</w:t>
      </w:r>
      <w:r w:rsidR="00C6732D">
        <w:rPr>
          <w:color w:val="000000" w:themeColor="text1"/>
        </w:rPr>
        <w:t>,</w:t>
      </w:r>
      <w:proofErr w:type="gramEnd"/>
      <w:r w:rsidR="00C6732D">
        <w:rPr>
          <w:color w:val="000000" w:themeColor="text1"/>
        </w:rPr>
        <w:t xml:space="preserve"> are</w:t>
      </w:r>
      <w:r w:rsidR="00186B00">
        <w:rPr>
          <w:color w:val="000000" w:themeColor="text1"/>
        </w:rPr>
        <w:t xml:space="preserve"> </w:t>
      </w:r>
      <w:r w:rsidRPr="002E351F">
        <w:rPr>
          <w:color w:val="000000" w:themeColor="text1"/>
        </w:rPr>
        <w:t xml:space="preserve">reflected in </w:t>
      </w:r>
      <w:r w:rsidR="00216F76">
        <w:rPr>
          <w:color w:val="000000" w:themeColor="text1"/>
        </w:rPr>
        <w:t xml:space="preserve">our strategy for the year. We’re focussed on </w:t>
      </w:r>
      <w:r w:rsidRPr="002E351F">
        <w:rPr>
          <w:color w:val="000000" w:themeColor="text1"/>
        </w:rPr>
        <w:t xml:space="preserve">developing our </w:t>
      </w:r>
      <w:r w:rsidR="00216F76">
        <w:rPr>
          <w:color w:val="000000" w:themeColor="text1"/>
        </w:rPr>
        <w:t xml:space="preserve">existing </w:t>
      </w:r>
      <w:r w:rsidRPr="002E351F">
        <w:rPr>
          <w:color w:val="000000" w:themeColor="text1"/>
        </w:rPr>
        <w:t xml:space="preserve">digital </w:t>
      </w:r>
      <w:r w:rsidR="00216F76">
        <w:rPr>
          <w:color w:val="000000" w:themeColor="text1"/>
        </w:rPr>
        <w:t>channels</w:t>
      </w:r>
      <w:r w:rsidRPr="002E351F">
        <w:rPr>
          <w:color w:val="000000" w:themeColor="text1"/>
        </w:rPr>
        <w:t>, and exploring solutions that give</w:t>
      </w:r>
      <w:r w:rsidR="00216F76">
        <w:rPr>
          <w:color w:val="000000" w:themeColor="text1"/>
        </w:rPr>
        <w:t xml:space="preserve"> the best results</w:t>
      </w:r>
      <w:r w:rsidRPr="002E351F">
        <w:rPr>
          <w:color w:val="000000" w:themeColor="text1"/>
        </w:rPr>
        <w:t xml:space="preserve"> for each asset</w:t>
      </w:r>
      <w:r w:rsidR="00216F76">
        <w:rPr>
          <w:color w:val="000000" w:themeColor="text1"/>
        </w:rPr>
        <w:t>,</w:t>
      </w:r>
      <w:r w:rsidRPr="002E351F">
        <w:rPr>
          <w:color w:val="000000" w:themeColor="text1"/>
        </w:rPr>
        <w:t xml:space="preserve"> and our valued customers.” </w:t>
      </w:r>
    </w:p>
    <w:p w:rsidR="002E351F" w:rsidRPr="002E351F" w:rsidRDefault="002E351F" w:rsidP="002E351F">
      <w:pPr>
        <w:rPr>
          <w:color w:val="000000" w:themeColor="text1"/>
        </w:rPr>
      </w:pPr>
      <w:r w:rsidRPr="002E351F">
        <w:rPr>
          <w:color w:val="000000" w:themeColor="text1"/>
        </w:rPr>
        <w:t>In terms of stock mix, more than 30% of the LCVs that went through Manheim’s lanes in January were daily rental units. Average vehicle age (54 months) and mileage (74,663) remained in line with January 2018 figures.</w:t>
      </w:r>
    </w:p>
    <w:p w:rsidR="002E351F" w:rsidRPr="002E351F" w:rsidRDefault="002E351F" w:rsidP="002E351F">
      <w:pPr>
        <w:rPr>
          <w:color w:val="000000" w:themeColor="text1"/>
        </w:rPr>
      </w:pPr>
      <w:r w:rsidRPr="002E351F">
        <w:rPr>
          <w:color w:val="000000" w:themeColor="text1"/>
        </w:rPr>
        <w:t>Euro 6 van stock represented 12% of the vehicles sold across the month.</w:t>
      </w:r>
    </w:p>
    <w:p w:rsidR="002E351F" w:rsidRPr="002E351F" w:rsidRDefault="002E351F" w:rsidP="002E351F">
      <w:pPr>
        <w:rPr>
          <w:rFonts w:eastAsia="Times New Roman"/>
          <w:color w:val="000000" w:themeColor="text1"/>
        </w:rPr>
      </w:pPr>
      <w:r w:rsidRPr="002E351F">
        <w:rPr>
          <w:color w:val="000000" w:themeColor="text1"/>
        </w:rPr>
        <w:t>Davock</w:t>
      </w:r>
      <w:r w:rsidR="00C6732D">
        <w:rPr>
          <w:color w:val="000000" w:themeColor="text1"/>
        </w:rPr>
        <w:t xml:space="preserve"> added</w:t>
      </w:r>
      <w:r w:rsidRPr="002E351F">
        <w:rPr>
          <w:color w:val="000000" w:themeColor="text1"/>
        </w:rPr>
        <w:t xml:space="preserve">: “As you might expect, we’ve seen a spike in activity around </w:t>
      </w:r>
      <w:r w:rsidRPr="002E351F">
        <w:rPr>
          <w:rFonts w:eastAsia="Times New Roman"/>
          <w:color w:val="000000" w:themeColor="text1"/>
        </w:rPr>
        <w:t>Euro 6 van stock, and many London-based dealers have been keen to source used stock in preparation for the April ULEZ implementation (definitely one to watch in the coming months).”</w:t>
      </w:r>
    </w:p>
    <w:p w:rsidR="002E351F" w:rsidRPr="002E351F" w:rsidRDefault="002E351F" w:rsidP="002E351F">
      <w:pPr>
        <w:rPr>
          <w:rFonts w:eastAsia="Times New Roman"/>
          <w:color w:val="000000" w:themeColor="text1"/>
        </w:rPr>
      </w:pPr>
    </w:p>
    <w:p w:rsidR="002E351F" w:rsidRPr="002E351F" w:rsidRDefault="002E351F" w:rsidP="002E351F">
      <w:pPr>
        <w:rPr>
          <w:rFonts w:eastAsia="Times New Roman"/>
          <w:color w:val="000000" w:themeColor="text1"/>
        </w:rPr>
      </w:pPr>
      <w:r w:rsidRPr="002E351F">
        <w:rPr>
          <w:rFonts w:eastAsia="Times New Roman"/>
          <w:color w:val="000000" w:themeColor="text1"/>
        </w:rPr>
        <w:t>“All in all, January was an extremely positive month for the LCV wholesale market</w:t>
      </w:r>
      <w:r w:rsidR="00C2067D">
        <w:rPr>
          <w:rFonts w:eastAsia="Times New Roman"/>
          <w:color w:val="000000" w:themeColor="text1"/>
        </w:rPr>
        <w:t>.</w:t>
      </w:r>
      <w:r w:rsidR="00186B00">
        <w:rPr>
          <w:rFonts w:eastAsia="Times New Roman"/>
          <w:color w:val="000000" w:themeColor="text1"/>
        </w:rPr>
        <w:t xml:space="preserve"> </w:t>
      </w:r>
      <w:r w:rsidR="00C2067D">
        <w:rPr>
          <w:rFonts w:eastAsia="Times New Roman"/>
          <w:color w:val="000000" w:themeColor="text1"/>
        </w:rPr>
        <w:t>W</w:t>
      </w:r>
      <w:r w:rsidRPr="002E351F">
        <w:rPr>
          <w:rFonts w:eastAsia="Times New Roman"/>
          <w:color w:val="000000" w:themeColor="text1"/>
        </w:rPr>
        <w:t>hile some retailers reported signs of market uncertainty, I expect to see high levels of buyer demand continue throughout the first quarter.”</w:t>
      </w:r>
    </w:p>
    <w:p w:rsidR="00A91085" w:rsidRPr="002E351F" w:rsidRDefault="007E3C91" w:rsidP="007E3C91">
      <w:pPr>
        <w:spacing w:after="0" w:line="240" w:lineRule="auto"/>
        <w:jc w:val="center"/>
        <w:rPr>
          <w:rStyle w:val="Strong"/>
          <w:rFonts w:ascii="Arial" w:hAnsi="Arial" w:cs="Arial"/>
          <w:b w:val="0"/>
          <w:color w:val="000000" w:themeColor="text1"/>
        </w:rPr>
      </w:pPr>
      <w:r w:rsidRPr="002E351F">
        <w:rPr>
          <w:rStyle w:val="Strong"/>
          <w:rFonts w:ascii="Arial" w:hAnsi="Arial" w:cs="Arial"/>
          <w:bCs w:val="0"/>
          <w:color w:val="000000" w:themeColor="text1"/>
        </w:rPr>
        <w:t>-</w:t>
      </w:r>
      <w:r w:rsidRPr="002E351F">
        <w:rPr>
          <w:rStyle w:val="Strong"/>
          <w:rFonts w:ascii="Arial" w:hAnsi="Arial" w:cs="Arial"/>
          <w:b w:val="0"/>
          <w:color w:val="000000" w:themeColor="text1"/>
        </w:rPr>
        <w:t xml:space="preserve"> Ends -</w:t>
      </w:r>
    </w:p>
    <w:p w:rsidR="007E3C91" w:rsidRPr="002E351F" w:rsidRDefault="007E3C91" w:rsidP="001A067A">
      <w:pPr>
        <w:spacing w:after="0" w:line="240" w:lineRule="auto"/>
        <w:rPr>
          <w:rStyle w:val="Strong"/>
          <w:rFonts w:ascii="Arial" w:hAnsi="Arial" w:cs="Arial"/>
          <w:color w:val="000000" w:themeColor="text1"/>
        </w:rPr>
      </w:pPr>
    </w:p>
    <w:p w:rsidR="007E3C91" w:rsidRPr="002E351F" w:rsidRDefault="007E3C91" w:rsidP="001A067A">
      <w:pPr>
        <w:spacing w:after="90" w:line="240" w:lineRule="auto"/>
        <w:rPr>
          <w:rStyle w:val="Strong"/>
          <w:rFonts w:ascii="Arial" w:hAnsi="Arial" w:cs="Arial"/>
          <w:color w:val="000000" w:themeColor="text1"/>
        </w:rPr>
      </w:pPr>
    </w:p>
    <w:p w:rsidR="00DD30C2" w:rsidRPr="002E351F" w:rsidRDefault="00DD30C2" w:rsidP="001A067A">
      <w:pPr>
        <w:spacing w:after="90" w:line="240" w:lineRule="auto"/>
        <w:rPr>
          <w:rStyle w:val="Strong"/>
          <w:rFonts w:ascii="Arial" w:hAnsi="Arial" w:cs="Arial"/>
          <w:color w:val="000000" w:themeColor="text1"/>
        </w:rPr>
      </w:pPr>
    </w:p>
    <w:p w:rsidR="00F3132D" w:rsidRPr="002E351F" w:rsidRDefault="00F3132D" w:rsidP="001A067A">
      <w:pPr>
        <w:spacing w:after="90" w:line="240" w:lineRule="auto"/>
        <w:rPr>
          <w:rFonts w:ascii="Arial" w:hAnsi="Arial" w:cs="Arial"/>
          <w:color w:val="000000" w:themeColor="text1"/>
        </w:rPr>
      </w:pPr>
      <w:r w:rsidRPr="002E351F">
        <w:rPr>
          <w:rStyle w:val="Strong"/>
          <w:rFonts w:ascii="Arial" w:hAnsi="Arial" w:cs="Arial"/>
          <w:color w:val="000000" w:themeColor="text1"/>
        </w:rPr>
        <w:t>Notes to editors</w:t>
      </w:r>
    </w:p>
    <w:p w:rsidR="00C76D13" w:rsidRPr="002E351F" w:rsidRDefault="00C76D13" w:rsidP="00F3132D">
      <w:pPr>
        <w:spacing w:after="90"/>
        <w:rPr>
          <w:rFonts w:ascii="Arial" w:hAnsi="Arial" w:cs="Arial"/>
          <w:color w:val="000000" w:themeColor="text1"/>
        </w:rPr>
      </w:pPr>
    </w:p>
    <w:p w:rsidR="00F95FDA" w:rsidRPr="002E351F" w:rsidRDefault="00F3132D" w:rsidP="00F3132D">
      <w:pPr>
        <w:spacing w:after="90"/>
        <w:rPr>
          <w:rFonts w:ascii="Arial" w:hAnsi="Arial" w:cs="Arial"/>
          <w:color w:val="000000" w:themeColor="text1"/>
        </w:rPr>
      </w:pPr>
      <w:r w:rsidRPr="002E351F">
        <w:rPr>
          <w:rFonts w:ascii="Arial" w:hAnsi="Arial" w:cs="Arial"/>
          <w:color w:val="000000" w:themeColor="text1"/>
        </w:rPr>
        <w:t>For all media enquiries and picture requests, please contact: </w:t>
      </w:r>
    </w:p>
    <w:p w:rsidR="00F3132D" w:rsidRPr="002E351F" w:rsidRDefault="00F150DF" w:rsidP="00F3132D">
      <w:pPr>
        <w:spacing w:after="90"/>
        <w:rPr>
          <w:rFonts w:ascii="Arial" w:hAnsi="Arial" w:cs="Arial"/>
          <w:color w:val="000000" w:themeColor="text1"/>
        </w:rPr>
      </w:pPr>
      <w:hyperlink r:id="rId8" w:history="1">
        <w:r w:rsidR="00F3132D" w:rsidRPr="002E351F">
          <w:rPr>
            <w:rStyle w:val="Hyperlink"/>
            <w:rFonts w:ascii="Arial" w:hAnsi="Arial" w:cs="Arial"/>
            <w:color w:val="000000" w:themeColor="text1"/>
          </w:rPr>
          <w:t>kate.rooney@coxauto.co.uk</w:t>
        </w:r>
      </w:hyperlink>
      <w:r w:rsidR="00F3132D" w:rsidRPr="002E351F">
        <w:rPr>
          <w:rFonts w:ascii="Arial" w:hAnsi="Arial" w:cs="Arial"/>
          <w:color w:val="000000" w:themeColor="text1"/>
        </w:rPr>
        <w:t> | 07824 897845</w:t>
      </w:r>
    </w:p>
    <w:p w:rsidR="00F95FDA" w:rsidRPr="002E351F" w:rsidRDefault="00F150DF" w:rsidP="00F95FDA">
      <w:pPr>
        <w:spacing w:after="90"/>
        <w:rPr>
          <w:rFonts w:ascii="Arial" w:hAnsi="Arial" w:cs="Arial"/>
          <w:color w:val="000000" w:themeColor="text1"/>
        </w:rPr>
      </w:pPr>
      <w:hyperlink r:id="rId9" w:history="1">
        <w:r w:rsidR="00F95FDA" w:rsidRPr="002E351F">
          <w:rPr>
            <w:rStyle w:val="Hyperlink"/>
            <w:rFonts w:ascii="Arial" w:hAnsi="Arial" w:cs="Arial"/>
            <w:color w:val="000000" w:themeColor="text1"/>
          </w:rPr>
          <w:t>tim.gearey@coxauto.co.uk</w:t>
        </w:r>
      </w:hyperlink>
      <w:r w:rsidR="00F95FDA" w:rsidRPr="002E351F">
        <w:rPr>
          <w:rFonts w:ascii="Arial" w:hAnsi="Arial" w:cs="Arial"/>
          <w:color w:val="000000" w:themeColor="text1"/>
        </w:rPr>
        <w:t xml:space="preserve"> | </w:t>
      </w:r>
      <w:r w:rsidR="00F95FDA" w:rsidRPr="002E351F">
        <w:rPr>
          <w:rFonts w:ascii="Arial" w:hAnsi="Arial" w:cs="Arial"/>
          <w:color w:val="000000" w:themeColor="text1"/>
          <w:lang w:eastAsia="en-GB"/>
        </w:rPr>
        <w:t>07468 691675</w:t>
      </w:r>
    </w:p>
    <w:p w:rsidR="00595C35" w:rsidRPr="002E351F" w:rsidRDefault="00595C35" w:rsidP="00595C35">
      <w:pPr>
        <w:spacing w:after="0" w:line="240" w:lineRule="auto"/>
        <w:rPr>
          <w:rFonts w:ascii="Arial" w:hAnsi="Arial" w:cs="Arial"/>
          <w:color w:val="000000" w:themeColor="text1"/>
          <w:lang w:eastAsia="en-GB"/>
        </w:rPr>
      </w:pPr>
    </w:p>
    <w:p w:rsidR="00DD30C2" w:rsidRPr="002E351F" w:rsidRDefault="00DD30C2" w:rsidP="00595C35">
      <w:pPr>
        <w:spacing w:after="0" w:line="240" w:lineRule="auto"/>
        <w:jc w:val="both"/>
        <w:rPr>
          <w:rFonts w:ascii="Arial" w:hAnsi="Arial" w:cs="Arial"/>
          <w:b/>
          <w:color w:val="000000" w:themeColor="text1"/>
          <w:lang w:eastAsia="en-GB"/>
        </w:rPr>
      </w:pPr>
    </w:p>
    <w:p w:rsidR="00DD30C2" w:rsidRPr="002E351F" w:rsidRDefault="00DD30C2" w:rsidP="00595C35">
      <w:pPr>
        <w:spacing w:after="0" w:line="240" w:lineRule="auto"/>
        <w:jc w:val="both"/>
        <w:rPr>
          <w:rFonts w:ascii="Arial" w:hAnsi="Arial" w:cs="Arial"/>
          <w:b/>
          <w:color w:val="000000" w:themeColor="text1"/>
          <w:lang w:eastAsia="en-GB"/>
        </w:rPr>
      </w:pPr>
    </w:p>
    <w:p w:rsidR="00595C35" w:rsidRPr="002E351F" w:rsidRDefault="00595C35" w:rsidP="00595C35">
      <w:pPr>
        <w:spacing w:after="0" w:line="240" w:lineRule="auto"/>
        <w:jc w:val="both"/>
        <w:rPr>
          <w:rFonts w:ascii="Arial" w:hAnsi="Arial" w:cs="Arial"/>
          <w:b/>
          <w:color w:val="000000" w:themeColor="text1"/>
          <w:lang w:eastAsia="en-GB"/>
        </w:rPr>
      </w:pPr>
      <w:r w:rsidRPr="002E351F">
        <w:rPr>
          <w:rFonts w:ascii="Arial" w:hAnsi="Arial" w:cs="Arial"/>
          <w:b/>
          <w:color w:val="000000" w:themeColor="text1"/>
          <w:lang w:eastAsia="en-GB"/>
        </w:rPr>
        <w:t>About Manheim</w:t>
      </w:r>
    </w:p>
    <w:p w:rsidR="00595C35" w:rsidRPr="002E351F" w:rsidRDefault="00595C35" w:rsidP="00595C35">
      <w:pPr>
        <w:spacing w:after="0" w:line="240" w:lineRule="auto"/>
        <w:jc w:val="both"/>
        <w:rPr>
          <w:rFonts w:ascii="Arial" w:hAnsi="Arial" w:cs="Arial"/>
          <w:b/>
          <w:color w:val="000000" w:themeColor="text1"/>
          <w:lang w:eastAsia="en-GB"/>
        </w:rPr>
      </w:pPr>
    </w:p>
    <w:p w:rsidR="00595C35" w:rsidRPr="002E351F" w:rsidRDefault="00595C35" w:rsidP="00595C35">
      <w:pPr>
        <w:spacing w:after="0" w:line="240" w:lineRule="auto"/>
        <w:jc w:val="both"/>
        <w:rPr>
          <w:rFonts w:ascii="Arial" w:hAnsi="Arial" w:cs="Arial"/>
          <w:color w:val="000000" w:themeColor="text1"/>
          <w:lang w:eastAsia="en-GB"/>
        </w:rPr>
      </w:pPr>
      <w:r w:rsidRPr="002E351F">
        <w:rPr>
          <w:rFonts w:ascii="Arial" w:hAnsi="Arial" w:cs="Arial"/>
          <w:color w:val="000000" w:themeColor="text1"/>
          <w:lang w:eastAsia="en-GB"/>
        </w:rPr>
        <w:t>Manheim is part of Cox Automotive, the world's largest provider of automotive services to fleets, motor dealers, vehicle manufacturers and traders across cars, motorcycles, plant and commercial vehicles.</w:t>
      </w:r>
    </w:p>
    <w:p w:rsidR="00595C35" w:rsidRPr="002E351F" w:rsidRDefault="00595C35" w:rsidP="00595C35">
      <w:pPr>
        <w:spacing w:after="0" w:line="240" w:lineRule="auto"/>
        <w:jc w:val="both"/>
        <w:rPr>
          <w:rFonts w:ascii="Arial" w:hAnsi="Arial" w:cs="Arial"/>
          <w:color w:val="000000" w:themeColor="text1"/>
          <w:lang w:eastAsia="en-GB"/>
        </w:rPr>
      </w:pPr>
    </w:p>
    <w:p w:rsidR="00595C35" w:rsidRPr="002E351F" w:rsidRDefault="00595C35" w:rsidP="00595C35">
      <w:pPr>
        <w:spacing w:after="0" w:line="240" w:lineRule="auto"/>
        <w:jc w:val="both"/>
        <w:rPr>
          <w:rFonts w:ascii="Arial" w:hAnsi="Arial" w:cs="Arial"/>
          <w:color w:val="000000" w:themeColor="text1"/>
          <w:lang w:eastAsia="en-GB"/>
        </w:rPr>
      </w:pPr>
      <w:r w:rsidRPr="002E351F">
        <w:rPr>
          <w:rFonts w:ascii="Arial" w:hAnsi="Arial" w:cs="Arial"/>
          <w:color w:val="000000" w:themeColor="text1"/>
          <w:lang w:eastAsia="en-GB"/>
        </w:rPr>
        <w:t xml:space="preserve">Manheim UK comprises auction services and Vehicle Solutions, which together employ over 1,600 people, operating a network of physical and online auctions - including 16 physical auction centres and growing online sales channels - vehicle preparation centres and transport solutions. Manheim's sister companies in the UK include Dealer Auction, </w:t>
      </w:r>
      <w:proofErr w:type="spellStart"/>
      <w:r w:rsidRPr="002E351F">
        <w:rPr>
          <w:rFonts w:ascii="Arial" w:hAnsi="Arial" w:cs="Arial"/>
          <w:color w:val="000000" w:themeColor="text1"/>
          <w:lang w:eastAsia="en-GB"/>
        </w:rPr>
        <w:t>Movex</w:t>
      </w:r>
      <w:proofErr w:type="spellEnd"/>
      <w:r w:rsidRPr="002E351F">
        <w:rPr>
          <w:rFonts w:ascii="Arial" w:hAnsi="Arial" w:cs="Arial"/>
          <w:color w:val="000000" w:themeColor="text1"/>
          <w:lang w:eastAsia="en-GB"/>
        </w:rPr>
        <w:t xml:space="preserve">, </w:t>
      </w:r>
      <w:r w:rsidR="004D4CEF" w:rsidRPr="002E351F">
        <w:rPr>
          <w:rFonts w:ascii="Arial" w:hAnsi="Arial" w:cs="Arial"/>
          <w:color w:val="000000" w:themeColor="text1"/>
          <w:lang w:eastAsia="en-GB"/>
        </w:rPr>
        <w:t xml:space="preserve">NextGear Capital, and </w:t>
      </w:r>
      <w:proofErr w:type="spellStart"/>
      <w:r w:rsidRPr="002E351F">
        <w:rPr>
          <w:rFonts w:ascii="Arial" w:hAnsi="Arial" w:cs="Arial"/>
          <w:color w:val="000000" w:themeColor="text1"/>
          <w:lang w:eastAsia="en-GB"/>
        </w:rPr>
        <w:t>Modix</w:t>
      </w:r>
      <w:proofErr w:type="spellEnd"/>
      <w:r w:rsidRPr="002E351F">
        <w:rPr>
          <w:rFonts w:ascii="Arial" w:hAnsi="Arial" w:cs="Arial"/>
          <w:color w:val="000000" w:themeColor="text1"/>
          <w:lang w:eastAsia="en-GB"/>
        </w:rPr>
        <w:t>.</w:t>
      </w:r>
    </w:p>
    <w:p w:rsidR="00595C35" w:rsidRPr="002E351F" w:rsidRDefault="00595C35" w:rsidP="00595C35">
      <w:pPr>
        <w:spacing w:after="0" w:line="240" w:lineRule="auto"/>
        <w:jc w:val="both"/>
        <w:rPr>
          <w:rFonts w:ascii="Arial" w:hAnsi="Arial" w:cs="Arial"/>
          <w:b/>
          <w:color w:val="000000" w:themeColor="text1"/>
          <w:lang w:eastAsia="en-GB"/>
        </w:rPr>
      </w:pPr>
    </w:p>
    <w:p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b/>
          <w:bCs/>
          <w:color w:val="000000" w:themeColor="text1"/>
          <w:lang w:eastAsia="en-GB"/>
        </w:rPr>
        <w:t>About Cox Automotive UK</w:t>
      </w:r>
    </w:p>
    <w:p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color w:val="000000" w:themeColor="text1"/>
          <w:lang w:eastAsia="en-GB"/>
        </w:rPr>
        <w:t> </w:t>
      </w:r>
    </w:p>
    <w:p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color w:val="000000" w:themeColor="text1"/>
          <w:lang w:eastAsia="en-GB"/>
        </w:rPr>
        <w:t xml:space="preserve">Cox Automotive is the world's largest automotive service organisation, providing solutions to our clients at every stage of the vehicle lifecycle. We help dealers, manufacturers, fleet and leasing companies to boost the value of their assets, improving performance and profitability. In the UK, Cox Automotive provides inventory, financial, media and retail solutions to clients including franchised and independent dealers, car supermarkets, vehicle manufacturers and fleet and leasing companies. Cox Automotive brands in the UK include Manheim, Dealer Auction, </w:t>
      </w:r>
      <w:proofErr w:type="spellStart"/>
      <w:r w:rsidRPr="002E351F">
        <w:rPr>
          <w:rFonts w:ascii="Arial" w:hAnsi="Arial" w:cs="Arial"/>
          <w:color w:val="000000" w:themeColor="text1"/>
          <w:lang w:eastAsia="en-GB"/>
        </w:rPr>
        <w:t>Movex</w:t>
      </w:r>
      <w:proofErr w:type="spellEnd"/>
      <w:r w:rsidRPr="002E351F">
        <w:rPr>
          <w:rFonts w:ascii="Arial" w:hAnsi="Arial" w:cs="Arial"/>
          <w:color w:val="000000" w:themeColor="text1"/>
          <w:lang w:eastAsia="en-GB"/>
        </w:rPr>
        <w:t>, RMS, NextGear Capital</w:t>
      </w:r>
      <w:r w:rsidR="00C6732D">
        <w:rPr>
          <w:rFonts w:ascii="Arial" w:hAnsi="Arial" w:cs="Arial"/>
          <w:color w:val="000000" w:themeColor="text1"/>
          <w:lang w:eastAsia="en-GB"/>
        </w:rPr>
        <w:t>,</w:t>
      </w:r>
      <w:r w:rsidR="0049674E">
        <w:rPr>
          <w:rFonts w:ascii="Arial" w:hAnsi="Arial" w:cs="Arial"/>
          <w:color w:val="000000" w:themeColor="text1"/>
          <w:lang w:eastAsia="en-GB"/>
        </w:rPr>
        <w:t xml:space="preserve"> </w:t>
      </w:r>
      <w:bookmarkStart w:id="0" w:name="_GoBack"/>
      <w:bookmarkEnd w:id="0"/>
      <w:proofErr w:type="spellStart"/>
      <w:r w:rsidRPr="002E351F">
        <w:rPr>
          <w:rFonts w:ascii="Arial" w:hAnsi="Arial" w:cs="Arial"/>
          <w:color w:val="000000" w:themeColor="text1"/>
          <w:lang w:eastAsia="en-GB"/>
        </w:rPr>
        <w:t>Modix</w:t>
      </w:r>
      <w:proofErr w:type="spellEnd"/>
      <w:r w:rsidRPr="002E351F">
        <w:rPr>
          <w:rFonts w:ascii="Arial" w:hAnsi="Arial" w:cs="Arial"/>
          <w:color w:val="000000" w:themeColor="text1"/>
          <w:lang w:eastAsia="en-GB"/>
        </w:rPr>
        <w:t xml:space="preserve">, </w:t>
      </w:r>
      <w:hyperlink r:id="rId10" w:tgtFrame="_blank" w:history="1">
        <w:r w:rsidRPr="002E351F">
          <w:rPr>
            <w:rFonts w:ascii="Arial" w:hAnsi="Arial" w:cs="Arial"/>
            <w:color w:val="000000" w:themeColor="text1"/>
            <w:u w:val="single"/>
            <w:lang w:eastAsia="en-GB"/>
          </w:rPr>
          <w:t>wewantanycar.com</w:t>
        </w:r>
      </w:hyperlink>
      <w:r w:rsidRPr="002E351F">
        <w:rPr>
          <w:rFonts w:ascii="Arial" w:hAnsi="Arial" w:cs="Arial"/>
          <w:color w:val="000000" w:themeColor="text1"/>
          <w:lang w:eastAsia="en-GB"/>
        </w:rPr>
        <w:t> and </w:t>
      </w:r>
      <w:hyperlink r:id="rId11" w:tgtFrame="_blank" w:history="1">
        <w:r w:rsidRPr="002E351F">
          <w:rPr>
            <w:rFonts w:ascii="Arial" w:hAnsi="Arial" w:cs="Arial"/>
            <w:color w:val="000000" w:themeColor="text1"/>
            <w:u w:val="single"/>
            <w:lang w:eastAsia="en-GB"/>
          </w:rPr>
          <w:t>money4yourmotors.com</w:t>
        </w:r>
      </w:hyperlink>
      <w:r w:rsidRPr="002E351F">
        <w:rPr>
          <w:rFonts w:ascii="Arial" w:hAnsi="Arial" w:cs="Arial"/>
          <w:color w:val="000000" w:themeColor="text1"/>
          <w:lang w:eastAsia="en-GB"/>
        </w:rPr>
        <w:t>. The group employs more than 2,300 team members in the UK and works with thousands of businesses throughout the automotive industry. For more information, visit </w:t>
      </w:r>
      <w:hyperlink r:id="rId12" w:tgtFrame="_blank" w:history="1">
        <w:r w:rsidRPr="002E351F">
          <w:rPr>
            <w:rFonts w:ascii="Arial" w:hAnsi="Arial" w:cs="Arial"/>
            <w:color w:val="000000" w:themeColor="text1"/>
            <w:u w:val="single"/>
            <w:lang w:eastAsia="en-GB"/>
          </w:rPr>
          <w:t>www.coxauto.co.uk</w:t>
        </w:r>
      </w:hyperlink>
      <w:r w:rsidRPr="002E351F">
        <w:rPr>
          <w:rFonts w:ascii="Arial" w:hAnsi="Arial" w:cs="Arial"/>
          <w:color w:val="000000" w:themeColor="text1"/>
          <w:lang w:eastAsia="en-GB"/>
        </w:rPr>
        <w:t>.</w:t>
      </w:r>
    </w:p>
    <w:p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color w:val="000000" w:themeColor="text1"/>
          <w:lang w:eastAsia="en-GB"/>
        </w:rPr>
        <w:t> </w:t>
      </w:r>
    </w:p>
    <w:p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b/>
          <w:bCs/>
          <w:color w:val="000000" w:themeColor="text1"/>
          <w:lang w:eastAsia="en-GB"/>
        </w:rPr>
        <w:t>About Cox Automotive</w:t>
      </w:r>
    </w:p>
    <w:p w:rsidR="00595C35" w:rsidRPr="002E351F" w:rsidRDefault="00595C35" w:rsidP="00595C35">
      <w:pPr>
        <w:shd w:val="clear" w:color="auto" w:fill="FFFFFF"/>
        <w:spacing w:after="0" w:line="240" w:lineRule="auto"/>
        <w:rPr>
          <w:rFonts w:ascii="Arial" w:hAnsi="Arial" w:cs="Arial"/>
          <w:color w:val="000000" w:themeColor="text1"/>
          <w:lang w:eastAsia="en-GB"/>
        </w:rPr>
      </w:pPr>
      <w:r w:rsidRPr="002E351F">
        <w:rPr>
          <w:rFonts w:ascii="Arial" w:hAnsi="Arial" w:cs="Arial"/>
          <w:color w:val="000000" w:themeColor="text1"/>
          <w:lang w:eastAsia="en-GB"/>
        </w:rPr>
        <w:t> </w:t>
      </w:r>
    </w:p>
    <w:p w:rsidR="00595C35" w:rsidRPr="002E351F" w:rsidRDefault="00595C35" w:rsidP="00595C35">
      <w:pPr>
        <w:spacing w:after="0" w:line="240" w:lineRule="auto"/>
        <w:rPr>
          <w:rFonts w:ascii="Gill Sans MT" w:hAnsi="Gill Sans MT" w:cs="Arial"/>
          <w:color w:val="000000" w:themeColor="text1"/>
          <w:lang w:val="en-US" w:eastAsia="en-GB"/>
        </w:rPr>
      </w:pPr>
      <w:r w:rsidRPr="002E351F">
        <w:rPr>
          <w:rFonts w:ascii="Arial" w:hAnsi="Arial" w:cs="Arial"/>
          <w:color w:val="000000" w:themeColor="text1"/>
          <w:lang w:val="en-US" w:eastAsia="en-GB"/>
        </w:rPr>
        <w:t>Cox Automotive Inc. makes buying, selling, owning and using cars easier for everyone. The global company’s 34,000-plus team members and family of brands, including Autotrader</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Clutch Technologies, </w:t>
      </w:r>
      <w:hyperlink r:id="rId13" w:history="1">
        <w:r w:rsidRPr="002E351F">
          <w:rPr>
            <w:rFonts w:ascii="Arial" w:hAnsi="Arial" w:cs="Arial"/>
            <w:color w:val="000000" w:themeColor="text1"/>
            <w:u w:val="single"/>
            <w:lang w:val="en-US" w:eastAsia="en-GB"/>
          </w:rPr>
          <w:t>Dealer.com</w:t>
        </w:r>
      </w:hyperlink>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w:t>
      </w:r>
      <w:proofErr w:type="spellStart"/>
      <w:r w:rsidRPr="002E351F">
        <w:rPr>
          <w:rFonts w:ascii="Arial" w:hAnsi="Arial" w:cs="Arial"/>
          <w:color w:val="000000" w:themeColor="text1"/>
          <w:lang w:val="en-US" w:eastAsia="en-GB"/>
        </w:rPr>
        <w:t>Dealertrack</w:t>
      </w:r>
      <w:proofErr w:type="spellEnd"/>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Kelley Blue Book</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Manheim</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NextGear </w:t>
      </w:r>
      <w:r w:rsidRPr="002E351F">
        <w:rPr>
          <w:rFonts w:ascii="Arial" w:hAnsi="Arial" w:cs="Arial"/>
          <w:color w:val="000000" w:themeColor="text1"/>
          <w:lang w:val="en-US" w:eastAsia="en-GB"/>
        </w:rPr>
        <w:lastRenderedPageBreak/>
        <w:t>Capital</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VinSolutions</w:t>
      </w:r>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w:t>
      </w:r>
      <w:proofErr w:type="spellStart"/>
      <w:r w:rsidRPr="002E351F">
        <w:rPr>
          <w:rFonts w:ascii="Arial" w:hAnsi="Arial" w:cs="Arial"/>
          <w:color w:val="000000" w:themeColor="text1"/>
          <w:lang w:val="en-US" w:eastAsia="en-GB"/>
        </w:rPr>
        <w:t>vAuto</w:t>
      </w:r>
      <w:proofErr w:type="spellEnd"/>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 xml:space="preserve"> and </w:t>
      </w:r>
      <w:proofErr w:type="spellStart"/>
      <w:r w:rsidRPr="002E351F">
        <w:rPr>
          <w:rFonts w:ascii="Arial" w:hAnsi="Arial" w:cs="Arial"/>
          <w:color w:val="000000" w:themeColor="text1"/>
          <w:lang w:val="en-US" w:eastAsia="en-GB"/>
        </w:rPr>
        <w:t>Xtime</w:t>
      </w:r>
      <w:proofErr w:type="spellEnd"/>
      <w:r w:rsidRPr="002E351F">
        <w:rPr>
          <w:rFonts w:ascii="Arial" w:hAnsi="Arial" w:cs="Arial"/>
          <w:color w:val="000000" w:themeColor="text1"/>
          <w:vertAlign w:val="superscript"/>
          <w:lang w:val="en-US" w:eastAsia="en-GB"/>
        </w:rPr>
        <w:t>®</w:t>
      </w:r>
      <w:r w:rsidRPr="002E351F">
        <w:rPr>
          <w:rFonts w:ascii="Arial" w:hAnsi="Arial" w:cs="Arial"/>
          <w:color w:val="000000" w:themeColor="text1"/>
          <w:lang w:val="en-US" w:eastAsia="en-GB"/>
        </w:rPr>
        <w:t>,</w:t>
      </w:r>
      <w:r w:rsidRPr="002E351F">
        <w:rPr>
          <w:rFonts w:ascii="Arial" w:hAnsi="Arial" w:cs="Arial"/>
          <w:color w:val="000000" w:themeColor="text1"/>
          <w:vertAlign w:val="superscript"/>
          <w:lang w:val="en-US" w:eastAsia="en-GB"/>
        </w:rPr>
        <w:t> </w:t>
      </w:r>
      <w:r w:rsidRPr="002E351F">
        <w:rPr>
          <w:rFonts w:ascii="Arial" w:hAnsi="Arial" w:cs="Arial"/>
          <w:color w:val="000000" w:themeColor="text1"/>
          <w:lang w:val="en-US" w:eastAsia="en-GB"/>
        </w:rPr>
        <w:t>are passionate about helping millions of car shoppers, 40,000 auto dealer clients across five continents and many others throughout the automotive industry thrive for generations to come. Cox Automotive is a subsidiary of Cox Enterprises Inc., a privately-owned, Atlanta-based company with revenues exceeding $20 billion. </w:t>
      </w:r>
      <w:hyperlink r:id="rId14" w:history="1">
        <w:r w:rsidRPr="002E351F">
          <w:rPr>
            <w:rFonts w:ascii="Arial" w:hAnsi="Arial" w:cs="Arial"/>
            <w:color w:val="000000" w:themeColor="text1"/>
            <w:u w:val="single"/>
            <w:lang w:val="en-US" w:eastAsia="en-GB"/>
          </w:rPr>
          <w:t>www.coxautoinc.com</w:t>
        </w:r>
      </w:hyperlink>
    </w:p>
    <w:p w:rsidR="00595C35" w:rsidRPr="00F3132D" w:rsidRDefault="00595C35" w:rsidP="00595C35">
      <w:pPr>
        <w:rPr>
          <w:rFonts w:ascii="Gill Sans MT" w:hAnsi="Gill Sans MT"/>
        </w:rPr>
      </w:pPr>
    </w:p>
    <w:sectPr w:rsidR="00595C35" w:rsidRPr="00F3132D" w:rsidSect="003D0742">
      <w:headerReference w:type="default" r:id="rId15"/>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9CE" w:rsidRDefault="000269CE" w:rsidP="00595C35">
      <w:pPr>
        <w:spacing w:after="0" w:line="240" w:lineRule="auto"/>
      </w:pPr>
      <w:r>
        <w:separator/>
      </w:r>
    </w:p>
  </w:endnote>
  <w:endnote w:type="continuationSeparator" w:id="0">
    <w:p w:rsidR="000269CE" w:rsidRDefault="000269CE" w:rsidP="00595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9CE" w:rsidRDefault="000269CE" w:rsidP="00595C35">
      <w:pPr>
        <w:spacing w:after="0" w:line="240" w:lineRule="auto"/>
      </w:pPr>
      <w:r>
        <w:separator/>
      </w:r>
    </w:p>
  </w:footnote>
  <w:footnote w:type="continuationSeparator" w:id="0">
    <w:p w:rsidR="000269CE" w:rsidRDefault="000269CE" w:rsidP="00595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35" w:rsidRDefault="00595C35" w:rsidP="00595C35">
    <w:pPr>
      <w:pStyle w:val="Header"/>
      <w:jc w:val="center"/>
    </w:pPr>
    <w:r>
      <w:rPr>
        <w:noProof/>
        <w:lang w:eastAsia="en-GB"/>
      </w:rPr>
      <w:drawing>
        <wp:anchor distT="0" distB="0" distL="114300" distR="114300" simplePos="0" relativeHeight="251658240" behindDoc="0" locked="0" layoutInCell="1" allowOverlap="1" wp14:anchorId="10EBFBC6" wp14:editId="4826A5C8">
          <wp:simplePos x="0" y="0"/>
          <wp:positionH relativeFrom="column">
            <wp:posOffset>4720520</wp:posOffset>
          </wp:positionH>
          <wp:positionV relativeFrom="paragraph">
            <wp:posOffset>-208178</wp:posOffset>
          </wp:positionV>
          <wp:extent cx="1018262" cy="108996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355" cy="1090064"/>
                  </a:xfrm>
                  <a:prstGeom prst="rect">
                    <a:avLst/>
                  </a:prstGeom>
                  <a:noFill/>
                </pic:spPr>
              </pic:pic>
            </a:graphicData>
          </a:graphic>
          <wp14:sizeRelH relativeFrom="page">
            <wp14:pctWidth>0</wp14:pctWidth>
          </wp14:sizeRelH>
          <wp14:sizeRelV relativeFrom="page">
            <wp14:pctHeight>0</wp14:pctHeight>
          </wp14:sizeRelV>
        </wp:anchor>
      </w:drawing>
    </w:r>
  </w:p>
  <w:p w:rsidR="00595C35" w:rsidRDefault="00595C35" w:rsidP="00595C35">
    <w:pPr>
      <w:pStyle w:val="Header"/>
      <w:jc w:val="center"/>
    </w:pPr>
  </w:p>
  <w:p w:rsidR="00595C35" w:rsidRPr="00F3132D" w:rsidRDefault="00F3132D" w:rsidP="00595C35">
    <w:pPr>
      <w:pStyle w:val="Header"/>
      <w:jc w:val="center"/>
      <w:rPr>
        <w:rFonts w:ascii="Gill Sans MT" w:hAnsi="Gill Sans MT"/>
        <w:sz w:val="48"/>
        <w:szCs w:val="48"/>
      </w:rPr>
    </w:pPr>
    <w:r w:rsidRPr="00F3132D">
      <w:rPr>
        <w:rFonts w:ascii="Gill Sans MT" w:hAnsi="Gill Sans MT"/>
        <w:sz w:val="48"/>
        <w:szCs w:val="48"/>
      </w:rPr>
      <w:t>PRESS INFORMATION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A6159"/>
    <w:multiLevelType w:val="hybridMultilevel"/>
    <w:tmpl w:val="9F1ED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3CE1BF9"/>
    <w:multiLevelType w:val="hybridMultilevel"/>
    <w:tmpl w:val="9EA4A08A"/>
    <w:lvl w:ilvl="0" w:tplc="6FFC94E6">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Gearey">
    <w15:presenceInfo w15:providerId="AD" w15:userId="S-1-5-21-2368510541-2444593582-1419605400-16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C35"/>
    <w:rsid w:val="0000632E"/>
    <w:rsid w:val="00015E60"/>
    <w:rsid w:val="000269CE"/>
    <w:rsid w:val="000410DE"/>
    <w:rsid w:val="000D3EE8"/>
    <w:rsid w:val="000E6107"/>
    <w:rsid w:val="00186B00"/>
    <w:rsid w:val="001A067A"/>
    <w:rsid w:val="001F3899"/>
    <w:rsid w:val="00216F76"/>
    <w:rsid w:val="00225014"/>
    <w:rsid w:val="002A6EB3"/>
    <w:rsid w:val="002E351F"/>
    <w:rsid w:val="002F1211"/>
    <w:rsid w:val="003554E7"/>
    <w:rsid w:val="003A7601"/>
    <w:rsid w:val="003D0742"/>
    <w:rsid w:val="0049674E"/>
    <w:rsid w:val="004D4CEF"/>
    <w:rsid w:val="004E2C61"/>
    <w:rsid w:val="00550D11"/>
    <w:rsid w:val="00595C35"/>
    <w:rsid w:val="005F6E8B"/>
    <w:rsid w:val="00625813"/>
    <w:rsid w:val="00653460"/>
    <w:rsid w:val="006F53D8"/>
    <w:rsid w:val="007B60B0"/>
    <w:rsid w:val="007E3C91"/>
    <w:rsid w:val="007E7A88"/>
    <w:rsid w:val="00833466"/>
    <w:rsid w:val="00911117"/>
    <w:rsid w:val="009427DE"/>
    <w:rsid w:val="0096127B"/>
    <w:rsid w:val="009869A1"/>
    <w:rsid w:val="009E3F11"/>
    <w:rsid w:val="00A91085"/>
    <w:rsid w:val="00B23D77"/>
    <w:rsid w:val="00B34191"/>
    <w:rsid w:val="00B75328"/>
    <w:rsid w:val="00C07178"/>
    <w:rsid w:val="00C16C9F"/>
    <w:rsid w:val="00C2067D"/>
    <w:rsid w:val="00C271EA"/>
    <w:rsid w:val="00C6732D"/>
    <w:rsid w:val="00C76D13"/>
    <w:rsid w:val="00C81F41"/>
    <w:rsid w:val="00C96718"/>
    <w:rsid w:val="00D03419"/>
    <w:rsid w:val="00D51E70"/>
    <w:rsid w:val="00DD30C2"/>
    <w:rsid w:val="00E023BB"/>
    <w:rsid w:val="00E43590"/>
    <w:rsid w:val="00E9055D"/>
    <w:rsid w:val="00F3132D"/>
    <w:rsid w:val="00F3675F"/>
    <w:rsid w:val="00F95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5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35"/>
    <w:rPr>
      <w:rFonts w:ascii="Tahoma" w:hAnsi="Tahoma" w:cs="Tahoma"/>
      <w:sz w:val="16"/>
      <w:szCs w:val="16"/>
    </w:rPr>
  </w:style>
  <w:style w:type="paragraph" w:styleId="Header">
    <w:name w:val="header"/>
    <w:basedOn w:val="Normal"/>
    <w:link w:val="HeaderChar"/>
    <w:uiPriority w:val="99"/>
    <w:unhideWhenUsed/>
    <w:rsid w:val="00595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C35"/>
  </w:style>
  <w:style w:type="paragraph" w:styleId="Footer">
    <w:name w:val="footer"/>
    <w:basedOn w:val="Normal"/>
    <w:link w:val="FooterChar"/>
    <w:uiPriority w:val="99"/>
    <w:unhideWhenUsed/>
    <w:rsid w:val="00595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C35"/>
  </w:style>
  <w:style w:type="character" w:styleId="Hyperlink">
    <w:name w:val="Hyperlink"/>
    <w:basedOn w:val="DefaultParagraphFont"/>
    <w:uiPriority w:val="99"/>
    <w:unhideWhenUsed/>
    <w:rsid w:val="00F3132D"/>
    <w:rPr>
      <w:color w:val="0000FF"/>
      <w:u w:val="single"/>
    </w:rPr>
  </w:style>
  <w:style w:type="character" w:styleId="Strong">
    <w:name w:val="Strong"/>
    <w:basedOn w:val="DefaultParagraphFont"/>
    <w:uiPriority w:val="22"/>
    <w:qFormat/>
    <w:rsid w:val="00F3132D"/>
    <w:rPr>
      <w:b/>
      <w:bCs/>
    </w:rPr>
  </w:style>
  <w:style w:type="paragraph" w:styleId="ListParagraph">
    <w:name w:val="List Paragraph"/>
    <w:basedOn w:val="Normal"/>
    <w:uiPriority w:val="34"/>
    <w:qFormat/>
    <w:rsid w:val="007E3C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5C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35"/>
    <w:rPr>
      <w:rFonts w:ascii="Tahoma" w:hAnsi="Tahoma" w:cs="Tahoma"/>
      <w:sz w:val="16"/>
      <w:szCs w:val="16"/>
    </w:rPr>
  </w:style>
  <w:style w:type="paragraph" w:styleId="Header">
    <w:name w:val="header"/>
    <w:basedOn w:val="Normal"/>
    <w:link w:val="HeaderChar"/>
    <w:uiPriority w:val="99"/>
    <w:unhideWhenUsed/>
    <w:rsid w:val="00595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C35"/>
  </w:style>
  <w:style w:type="paragraph" w:styleId="Footer">
    <w:name w:val="footer"/>
    <w:basedOn w:val="Normal"/>
    <w:link w:val="FooterChar"/>
    <w:uiPriority w:val="99"/>
    <w:unhideWhenUsed/>
    <w:rsid w:val="00595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C35"/>
  </w:style>
  <w:style w:type="character" w:styleId="Hyperlink">
    <w:name w:val="Hyperlink"/>
    <w:basedOn w:val="DefaultParagraphFont"/>
    <w:uiPriority w:val="99"/>
    <w:unhideWhenUsed/>
    <w:rsid w:val="00F3132D"/>
    <w:rPr>
      <w:color w:val="0000FF"/>
      <w:u w:val="single"/>
    </w:rPr>
  </w:style>
  <w:style w:type="character" w:styleId="Strong">
    <w:name w:val="Strong"/>
    <w:basedOn w:val="DefaultParagraphFont"/>
    <w:uiPriority w:val="22"/>
    <w:qFormat/>
    <w:rsid w:val="00F3132D"/>
    <w:rPr>
      <w:b/>
      <w:bCs/>
    </w:rPr>
  </w:style>
  <w:style w:type="paragraph" w:styleId="ListParagraph">
    <w:name w:val="List Paragraph"/>
    <w:basedOn w:val="Normal"/>
    <w:uiPriority w:val="34"/>
    <w:qFormat/>
    <w:rsid w:val="007E3C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317348">
      <w:bodyDiv w:val="1"/>
      <w:marLeft w:val="0"/>
      <w:marRight w:val="0"/>
      <w:marTop w:val="0"/>
      <w:marBottom w:val="0"/>
      <w:divBdr>
        <w:top w:val="none" w:sz="0" w:space="0" w:color="auto"/>
        <w:left w:val="none" w:sz="0" w:space="0" w:color="auto"/>
        <w:bottom w:val="none" w:sz="0" w:space="0" w:color="auto"/>
        <w:right w:val="none" w:sz="0" w:space="0" w:color="auto"/>
      </w:divBdr>
    </w:div>
    <w:div w:id="1760327528">
      <w:bodyDiv w:val="1"/>
      <w:marLeft w:val="0"/>
      <w:marRight w:val="0"/>
      <w:marTop w:val="0"/>
      <w:marBottom w:val="0"/>
      <w:divBdr>
        <w:top w:val="none" w:sz="0" w:space="0" w:color="auto"/>
        <w:left w:val="none" w:sz="0" w:space="0" w:color="auto"/>
        <w:bottom w:val="none" w:sz="0" w:space="0" w:color="auto"/>
        <w:right w:val="none" w:sz="0" w:space="0" w:color="auto"/>
      </w:divBdr>
    </w:div>
    <w:div w:id="178961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e.rooney@coxauto.co.uk" TargetMode="External"/><Relationship Id="rId13" Type="http://schemas.openxmlformats.org/officeDocument/2006/relationships/hyperlink" Target="http://Dealer.com" TargetMode="Externa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xauto.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oney4yourmotor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ewantanycar.com/" TargetMode="External"/><Relationship Id="rId4" Type="http://schemas.openxmlformats.org/officeDocument/2006/relationships/settings" Target="settings.xml"/><Relationship Id="rId9" Type="http://schemas.openxmlformats.org/officeDocument/2006/relationships/hyperlink" Target="mailto:tim.gearey@coxauto.co.uk" TargetMode="External"/><Relationship Id="rId14" Type="http://schemas.openxmlformats.org/officeDocument/2006/relationships/hyperlink" Target="http://www.coxautoin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Manheim</Company>
  <LinksUpToDate>false</LinksUpToDate>
  <CharactersWithSpaces>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Rooney</dc:creator>
  <cp:lastModifiedBy>Kate Rooney</cp:lastModifiedBy>
  <cp:revision>5</cp:revision>
  <dcterms:created xsi:type="dcterms:W3CDTF">2019-02-12T15:49:00Z</dcterms:created>
  <dcterms:modified xsi:type="dcterms:W3CDTF">2019-02-12T15:57:00Z</dcterms:modified>
</cp:coreProperties>
</file>