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BF59" w14:textId="77777777" w:rsidR="00EE40F2" w:rsidRDefault="00EE40F2">
      <w:pPr>
        <w:spacing w:after="0" w:line="240" w:lineRule="auto"/>
        <w:jc w:val="both"/>
        <w:rPr>
          <w:rFonts w:ascii="Arial" w:eastAsia="Arial" w:hAnsi="Arial" w:cs="Arial"/>
          <w:color w:val="FF0000"/>
          <w:sz w:val="20"/>
          <w:szCs w:val="20"/>
        </w:rPr>
      </w:pPr>
      <w:bookmarkStart w:id="0" w:name="_GoBack"/>
      <w:bookmarkEnd w:id="0"/>
    </w:p>
    <w:p w14:paraId="057EA4C8" w14:textId="0E131897" w:rsidR="00EE40F2" w:rsidRPr="006E0739" w:rsidRDefault="00B87C17">
      <w:pPr>
        <w:spacing w:after="0" w:line="240" w:lineRule="auto"/>
        <w:jc w:val="both"/>
        <w:rPr>
          <w:rFonts w:ascii="Verdana" w:eastAsia="Arial" w:hAnsi="Verdana" w:cs="Arial"/>
          <w:color w:val="000000"/>
          <w:sz w:val="20"/>
          <w:szCs w:val="20"/>
        </w:rPr>
      </w:pPr>
      <w:r w:rsidRPr="00B87C17">
        <w:rPr>
          <w:rFonts w:ascii="Verdana" w:eastAsia="Arial" w:hAnsi="Verdana" w:cs="Arial"/>
          <w:color w:val="000000" w:themeColor="text1"/>
          <w:sz w:val="20"/>
          <w:szCs w:val="20"/>
        </w:rPr>
        <w:t>1</w:t>
      </w:r>
      <w:r w:rsidR="00625462">
        <w:rPr>
          <w:rFonts w:ascii="Verdana" w:eastAsia="Arial" w:hAnsi="Verdana" w:cs="Arial"/>
          <w:color w:val="000000" w:themeColor="text1"/>
          <w:sz w:val="20"/>
          <w:szCs w:val="20"/>
        </w:rPr>
        <w:t>4</w:t>
      </w:r>
      <w:r w:rsidRPr="00B87C17">
        <w:rPr>
          <w:rFonts w:ascii="Verdana" w:eastAsia="Arial" w:hAnsi="Verdana" w:cs="Arial"/>
          <w:color w:val="000000" w:themeColor="text1"/>
          <w:sz w:val="20"/>
          <w:szCs w:val="20"/>
        </w:rPr>
        <w:t xml:space="preserve"> </w:t>
      </w:r>
      <w:r w:rsidR="00547E3C">
        <w:rPr>
          <w:rFonts w:ascii="Verdana" w:eastAsia="Arial" w:hAnsi="Verdana" w:cs="Arial"/>
          <w:color w:val="000000" w:themeColor="text1"/>
          <w:sz w:val="20"/>
          <w:szCs w:val="20"/>
        </w:rPr>
        <w:t>December</w:t>
      </w:r>
      <w:r w:rsidR="00D90B25" w:rsidRPr="0054410E">
        <w:rPr>
          <w:rFonts w:ascii="Verdana" w:eastAsia="Arial" w:hAnsi="Verdana" w:cs="Arial"/>
          <w:color w:val="000000" w:themeColor="text1"/>
          <w:sz w:val="20"/>
          <w:szCs w:val="20"/>
        </w:rPr>
        <w:t xml:space="preserve"> 2018 </w:t>
      </w:r>
    </w:p>
    <w:p w14:paraId="6684526A" w14:textId="77777777" w:rsidR="00EE40F2" w:rsidRPr="006E0739" w:rsidRDefault="00EE40F2">
      <w:pPr>
        <w:spacing w:after="0" w:line="240" w:lineRule="auto"/>
        <w:jc w:val="center"/>
        <w:rPr>
          <w:rFonts w:ascii="Verdana" w:eastAsia="Arial" w:hAnsi="Verdana" w:cs="Arial"/>
          <w:b/>
          <w:color w:val="000000"/>
          <w:sz w:val="20"/>
          <w:szCs w:val="20"/>
        </w:rPr>
      </w:pPr>
    </w:p>
    <w:p w14:paraId="75D54F7E" w14:textId="77777777" w:rsidR="00547E3C" w:rsidRDefault="00547E3C" w:rsidP="00165E3D">
      <w:pPr>
        <w:spacing w:after="0" w:line="240" w:lineRule="auto"/>
        <w:jc w:val="center"/>
        <w:rPr>
          <w:rFonts w:ascii="Verdana" w:eastAsia="Arial" w:hAnsi="Verdana" w:cs="Arial"/>
          <w:b/>
          <w:color w:val="000000"/>
          <w:sz w:val="20"/>
          <w:szCs w:val="20"/>
        </w:rPr>
      </w:pPr>
      <w:r>
        <w:rPr>
          <w:rFonts w:ascii="Verdana" w:eastAsia="Arial" w:hAnsi="Verdana" w:cs="Arial"/>
          <w:b/>
          <w:color w:val="000000"/>
          <w:sz w:val="20"/>
          <w:szCs w:val="20"/>
        </w:rPr>
        <w:t xml:space="preserve">USED CARS ARE KEY TO SUCCESS </w:t>
      </w:r>
    </w:p>
    <w:p w14:paraId="0CDAA6A2" w14:textId="02D6958B" w:rsidR="00165E3D" w:rsidRPr="00B064A7" w:rsidRDefault="00547E3C" w:rsidP="00B064A7">
      <w:pPr>
        <w:spacing w:after="0" w:line="240" w:lineRule="auto"/>
        <w:jc w:val="center"/>
        <w:rPr>
          <w:rFonts w:ascii="Verdana" w:eastAsia="Arial" w:hAnsi="Verdana" w:cs="Arial"/>
          <w:b/>
          <w:color w:val="000000"/>
          <w:sz w:val="20"/>
          <w:szCs w:val="20"/>
        </w:rPr>
      </w:pPr>
      <w:r>
        <w:rPr>
          <w:rFonts w:ascii="Verdana" w:eastAsia="Arial" w:hAnsi="Verdana" w:cs="Arial"/>
          <w:b/>
          <w:color w:val="000000"/>
          <w:sz w:val="20"/>
          <w:szCs w:val="20"/>
        </w:rPr>
        <w:t>AS NEW CAR SUPPLY CONTINUES TO FALTER</w:t>
      </w:r>
    </w:p>
    <w:p w14:paraId="0954D65F" w14:textId="77777777" w:rsidR="00547E3C" w:rsidRDefault="00547E3C">
      <w:pPr>
        <w:spacing w:after="0" w:line="240" w:lineRule="auto"/>
        <w:jc w:val="both"/>
        <w:rPr>
          <w:rFonts w:ascii="Verdana" w:eastAsia="Arial" w:hAnsi="Verdana" w:cs="Arial"/>
          <w:sz w:val="20"/>
          <w:szCs w:val="20"/>
        </w:rPr>
      </w:pPr>
    </w:p>
    <w:p w14:paraId="1EAA7E5D" w14:textId="7115FCAB" w:rsidR="00EE40F2" w:rsidRPr="006E0739" w:rsidRDefault="00547E3C">
      <w:pPr>
        <w:spacing w:after="0" w:line="240" w:lineRule="auto"/>
        <w:jc w:val="both"/>
        <w:rPr>
          <w:rFonts w:ascii="Verdana" w:eastAsia="Arial" w:hAnsi="Verdana" w:cs="Arial"/>
          <w:sz w:val="20"/>
          <w:szCs w:val="20"/>
        </w:rPr>
      </w:pPr>
      <w:r>
        <w:rPr>
          <w:rFonts w:ascii="Verdana" w:eastAsia="Arial" w:hAnsi="Verdana" w:cs="Arial"/>
          <w:sz w:val="20"/>
          <w:szCs w:val="20"/>
        </w:rPr>
        <w:t>Cox Automotive report</w:t>
      </w:r>
      <w:r w:rsidR="00555341">
        <w:rPr>
          <w:rFonts w:ascii="Verdana" w:eastAsia="Arial" w:hAnsi="Verdana" w:cs="Arial"/>
          <w:sz w:val="20"/>
          <w:szCs w:val="20"/>
        </w:rPr>
        <w:t xml:space="preserve">ed </w:t>
      </w:r>
      <w:r>
        <w:rPr>
          <w:rFonts w:ascii="Verdana" w:eastAsia="Arial" w:hAnsi="Verdana" w:cs="Arial"/>
          <w:sz w:val="20"/>
          <w:szCs w:val="20"/>
        </w:rPr>
        <w:t xml:space="preserve">continued demand for used car stock in November as new car availability </w:t>
      </w:r>
      <w:r w:rsidR="00D617A9">
        <w:rPr>
          <w:rFonts w:ascii="Verdana" w:eastAsia="Arial" w:hAnsi="Verdana" w:cs="Arial"/>
          <w:sz w:val="20"/>
          <w:szCs w:val="20"/>
        </w:rPr>
        <w:t>remained challenging despite a modest increase in registrations</w:t>
      </w:r>
      <w:r>
        <w:rPr>
          <w:rFonts w:ascii="Verdana" w:eastAsia="Arial" w:hAnsi="Verdana" w:cs="Arial"/>
          <w:sz w:val="20"/>
          <w:szCs w:val="20"/>
        </w:rPr>
        <w:t>.</w:t>
      </w:r>
    </w:p>
    <w:p w14:paraId="0DBE7B8C" w14:textId="77777777" w:rsidR="00EE40F2" w:rsidRPr="006E0739" w:rsidRDefault="00EE40F2">
      <w:pPr>
        <w:spacing w:after="0" w:line="240" w:lineRule="auto"/>
        <w:jc w:val="both"/>
        <w:rPr>
          <w:rFonts w:ascii="Verdana" w:eastAsia="Arial" w:hAnsi="Verdana" w:cs="Arial"/>
          <w:color w:val="FF0000"/>
          <w:sz w:val="20"/>
          <w:szCs w:val="20"/>
        </w:rPr>
      </w:pPr>
    </w:p>
    <w:p w14:paraId="37979647" w14:textId="41C48C99" w:rsidR="00547E3C" w:rsidRDefault="00D90B25">
      <w:pPr>
        <w:shd w:val="clear" w:color="auto" w:fill="FFFFFF"/>
        <w:spacing w:after="0" w:line="240" w:lineRule="auto"/>
        <w:jc w:val="both"/>
        <w:rPr>
          <w:rFonts w:ascii="Verdana" w:eastAsia="Arial" w:hAnsi="Verdana" w:cs="Arial"/>
          <w:sz w:val="20"/>
          <w:szCs w:val="20"/>
        </w:rPr>
      </w:pPr>
      <w:r w:rsidRPr="006E0739">
        <w:rPr>
          <w:rFonts w:ascii="Verdana" w:eastAsia="Arial" w:hAnsi="Verdana" w:cs="Arial"/>
          <w:sz w:val="20"/>
          <w:szCs w:val="20"/>
        </w:rPr>
        <w:t xml:space="preserve">Manheim </w:t>
      </w:r>
      <w:r w:rsidR="00547E3C">
        <w:rPr>
          <w:rFonts w:ascii="Verdana" w:eastAsia="Arial" w:hAnsi="Verdana" w:cs="Arial"/>
          <w:sz w:val="20"/>
          <w:szCs w:val="20"/>
        </w:rPr>
        <w:t xml:space="preserve">saw </w:t>
      </w:r>
      <w:r w:rsidR="00555341">
        <w:rPr>
          <w:rFonts w:ascii="Verdana" w:eastAsia="Arial" w:hAnsi="Verdana" w:cs="Arial"/>
          <w:sz w:val="20"/>
          <w:szCs w:val="20"/>
        </w:rPr>
        <w:t xml:space="preserve">wholesale </w:t>
      </w:r>
      <w:r w:rsidR="00547E3C">
        <w:rPr>
          <w:rFonts w:ascii="Verdana" w:eastAsia="Arial" w:hAnsi="Verdana" w:cs="Arial"/>
          <w:sz w:val="20"/>
          <w:szCs w:val="20"/>
        </w:rPr>
        <w:t>volumes fall in line with seasonal expectations. In turn, the average selling price increased by 1% month-on-month to £6,305, while average vehicle mileage held steady at 62,414.</w:t>
      </w:r>
    </w:p>
    <w:p w14:paraId="679417D1" w14:textId="77777777" w:rsidR="00547E3C" w:rsidRDefault="00547E3C">
      <w:pPr>
        <w:shd w:val="clear" w:color="auto" w:fill="FFFFFF"/>
        <w:spacing w:after="0" w:line="240" w:lineRule="auto"/>
        <w:jc w:val="both"/>
        <w:rPr>
          <w:rFonts w:ascii="Verdana" w:eastAsia="Arial" w:hAnsi="Verdana" w:cs="Arial"/>
          <w:sz w:val="20"/>
          <w:szCs w:val="20"/>
        </w:rPr>
      </w:pPr>
    </w:p>
    <w:p w14:paraId="2F7E9AC8" w14:textId="2C529290" w:rsidR="00547E3C" w:rsidRDefault="00547E3C" w:rsidP="00547E3C">
      <w:pPr>
        <w:shd w:val="clear" w:color="auto" w:fill="FFFFFF"/>
        <w:spacing w:after="0" w:line="240" w:lineRule="auto"/>
        <w:jc w:val="both"/>
        <w:rPr>
          <w:rFonts w:ascii="Verdana" w:eastAsia="Arial" w:hAnsi="Verdana" w:cs="Arial"/>
          <w:sz w:val="20"/>
          <w:szCs w:val="20"/>
        </w:rPr>
      </w:pPr>
      <w:r>
        <w:rPr>
          <w:rFonts w:ascii="Verdana" w:eastAsia="Arial" w:hAnsi="Verdana" w:cs="Arial"/>
          <w:sz w:val="20"/>
          <w:szCs w:val="20"/>
        </w:rPr>
        <w:t xml:space="preserve">Figures from </w:t>
      </w:r>
      <w:r w:rsidRPr="006E0739">
        <w:rPr>
          <w:rFonts w:ascii="Verdana" w:eastAsia="Arial" w:hAnsi="Verdana" w:cs="Arial"/>
          <w:sz w:val="20"/>
          <w:szCs w:val="20"/>
        </w:rPr>
        <w:t>NextGear Capital</w:t>
      </w:r>
      <w:r w:rsidR="00520C04">
        <w:rPr>
          <w:rFonts w:ascii="Verdana" w:eastAsia="Arial" w:hAnsi="Verdana" w:cs="Arial"/>
          <w:sz w:val="20"/>
          <w:szCs w:val="20"/>
        </w:rPr>
        <w:t xml:space="preserve"> </w:t>
      </w:r>
      <w:r>
        <w:rPr>
          <w:rFonts w:ascii="Verdana" w:eastAsia="Arial" w:hAnsi="Verdana" w:cs="Arial"/>
          <w:sz w:val="20"/>
          <w:szCs w:val="20"/>
        </w:rPr>
        <w:t>paint</w:t>
      </w:r>
      <w:r w:rsidR="00555341">
        <w:rPr>
          <w:rFonts w:ascii="Verdana" w:eastAsia="Arial" w:hAnsi="Verdana" w:cs="Arial"/>
          <w:sz w:val="20"/>
          <w:szCs w:val="20"/>
        </w:rPr>
        <w:t>ed</w:t>
      </w:r>
      <w:r>
        <w:rPr>
          <w:rFonts w:ascii="Verdana" w:eastAsia="Arial" w:hAnsi="Verdana" w:cs="Arial"/>
          <w:sz w:val="20"/>
          <w:szCs w:val="20"/>
        </w:rPr>
        <w:t xml:space="preserve"> a similar picture</w:t>
      </w:r>
      <w:r w:rsidR="00555341">
        <w:rPr>
          <w:rFonts w:ascii="Verdana" w:eastAsia="Arial" w:hAnsi="Verdana" w:cs="Arial"/>
          <w:sz w:val="20"/>
          <w:szCs w:val="20"/>
        </w:rPr>
        <w:t>,</w:t>
      </w:r>
      <w:r w:rsidR="00D617A9">
        <w:rPr>
          <w:rFonts w:ascii="Verdana" w:eastAsia="Arial" w:hAnsi="Verdana" w:cs="Arial"/>
          <w:sz w:val="20"/>
          <w:szCs w:val="20"/>
        </w:rPr>
        <w:t xml:space="preserve"> </w:t>
      </w:r>
      <w:r>
        <w:rPr>
          <w:rFonts w:ascii="Verdana" w:eastAsia="Arial" w:hAnsi="Verdana" w:cs="Arial"/>
          <w:sz w:val="20"/>
          <w:szCs w:val="20"/>
        </w:rPr>
        <w:t xml:space="preserve">with </w:t>
      </w:r>
      <w:r w:rsidR="00520C04">
        <w:rPr>
          <w:rFonts w:ascii="Verdana" w:eastAsia="Arial" w:hAnsi="Verdana" w:cs="Arial"/>
          <w:sz w:val="20"/>
          <w:szCs w:val="20"/>
        </w:rPr>
        <w:t>average vehicle cost up</w:t>
      </w:r>
      <w:r>
        <w:rPr>
          <w:rFonts w:ascii="Verdana" w:eastAsia="Arial" w:hAnsi="Verdana" w:cs="Arial"/>
          <w:sz w:val="20"/>
          <w:szCs w:val="20"/>
        </w:rPr>
        <w:t xml:space="preserve"> 2% month-on-month.</w:t>
      </w:r>
      <w:r w:rsidR="00520C04">
        <w:rPr>
          <w:rFonts w:ascii="Verdana" w:eastAsia="Arial" w:hAnsi="Verdana" w:cs="Arial"/>
          <w:sz w:val="20"/>
          <w:szCs w:val="20"/>
        </w:rPr>
        <w:t xml:space="preserve"> The </w:t>
      </w:r>
      <w:r w:rsidR="00520C04" w:rsidRPr="006E0739">
        <w:rPr>
          <w:rFonts w:ascii="Verdana" w:eastAsia="Arial" w:hAnsi="Verdana" w:cs="Arial"/>
          <w:sz w:val="20"/>
          <w:szCs w:val="20"/>
        </w:rPr>
        <w:t>wholesale stock funding business</w:t>
      </w:r>
      <w:r w:rsidR="00520C04">
        <w:rPr>
          <w:rFonts w:ascii="Verdana" w:eastAsia="Arial" w:hAnsi="Verdana" w:cs="Arial"/>
          <w:sz w:val="20"/>
          <w:szCs w:val="20"/>
        </w:rPr>
        <w:t xml:space="preserve"> also </w:t>
      </w:r>
      <w:r w:rsidR="00F92949">
        <w:rPr>
          <w:rFonts w:ascii="Verdana" w:eastAsia="Arial" w:hAnsi="Verdana" w:cs="Arial"/>
          <w:sz w:val="20"/>
          <w:szCs w:val="20"/>
        </w:rPr>
        <w:t>recorded small month-on-month increases in average vehicle age (6.0) and mileage (61,177).</w:t>
      </w:r>
    </w:p>
    <w:p w14:paraId="7C1B7781" w14:textId="77777777" w:rsidR="00547E3C" w:rsidRDefault="00547E3C" w:rsidP="00547E3C">
      <w:pPr>
        <w:shd w:val="clear" w:color="auto" w:fill="FFFFFF"/>
        <w:spacing w:after="0" w:line="240" w:lineRule="auto"/>
        <w:jc w:val="both"/>
        <w:rPr>
          <w:rFonts w:ascii="Verdana" w:eastAsia="Arial" w:hAnsi="Verdana" w:cs="Arial"/>
          <w:sz w:val="20"/>
          <w:szCs w:val="20"/>
        </w:rPr>
      </w:pPr>
    </w:p>
    <w:p w14:paraId="7BF26133" w14:textId="06E35BF5" w:rsidR="00EE40F2" w:rsidRPr="00EE7169" w:rsidRDefault="00D90B25" w:rsidP="00547E3C">
      <w:pPr>
        <w:shd w:val="clear" w:color="auto" w:fill="FFFFFF"/>
        <w:spacing w:after="0" w:line="240" w:lineRule="auto"/>
        <w:jc w:val="both"/>
        <w:rPr>
          <w:rFonts w:ascii="Verdana" w:eastAsia="Arial" w:hAnsi="Verdana" w:cs="Arial"/>
          <w:color w:val="000000" w:themeColor="text1"/>
          <w:sz w:val="20"/>
          <w:szCs w:val="20"/>
        </w:rPr>
      </w:pPr>
      <w:r w:rsidRPr="00EE7169">
        <w:rPr>
          <w:rFonts w:ascii="Verdana" w:eastAsia="Arial" w:hAnsi="Verdana" w:cs="Arial"/>
          <w:color w:val="000000" w:themeColor="text1"/>
          <w:sz w:val="20"/>
          <w:szCs w:val="20"/>
        </w:rPr>
        <w:t>Cox Automotive’s trade-to-trade online auction platform, Dealer Auction</w:t>
      </w:r>
      <w:r w:rsidR="009152D3" w:rsidRPr="00EE7169">
        <w:rPr>
          <w:rFonts w:ascii="Verdana" w:eastAsia="Arial" w:hAnsi="Verdana" w:cs="Arial"/>
          <w:color w:val="000000" w:themeColor="text1"/>
          <w:sz w:val="20"/>
          <w:szCs w:val="20"/>
        </w:rPr>
        <w:t xml:space="preserve"> reported that </w:t>
      </w:r>
      <w:r w:rsidR="00EE7169">
        <w:rPr>
          <w:rFonts w:ascii="Verdana" w:eastAsia="Arial" w:hAnsi="Verdana" w:cs="Arial"/>
          <w:color w:val="000000" w:themeColor="text1"/>
          <w:sz w:val="20"/>
          <w:szCs w:val="20"/>
        </w:rPr>
        <w:t xml:space="preserve">average vehicle </w:t>
      </w:r>
      <w:r w:rsidR="009152D3" w:rsidRPr="00EE7169">
        <w:rPr>
          <w:rFonts w:ascii="Verdana" w:eastAsia="Arial" w:hAnsi="Verdana" w:cs="Arial"/>
          <w:color w:val="000000" w:themeColor="text1"/>
          <w:sz w:val="20"/>
          <w:szCs w:val="20"/>
        </w:rPr>
        <w:t>prices were up year-on-year</w:t>
      </w:r>
      <w:r w:rsidR="00DF0B84">
        <w:rPr>
          <w:rFonts w:ascii="Verdana" w:eastAsia="Arial" w:hAnsi="Verdana" w:cs="Arial"/>
          <w:color w:val="000000" w:themeColor="text1"/>
          <w:sz w:val="20"/>
          <w:szCs w:val="20"/>
        </w:rPr>
        <w:t xml:space="preserve"> </w:t>
      </w:r>
      <w:r w:rsidR="00EE7169" w:rsidRPr="00EE7169">
        <w:rPr>
          <w:rFonts w:ascii="Verdana" w:eastAsia="Arial" w:hAnsi="Verdana" w:cs="Arial"/>
          <w:color w:val="000000" w:themeColor="text1"/>
          <w:sz w:val="20"/>
          <w:szCs w:val="20"/>
        </w:rPr>
        <w:t>to £5,028.</w:t>
      </w:r>
    </w:p>
    <w:p w14:paraId="1CFCFCE5" w14:textId="77777777" w:rsidR="00B5030E" w:rsidRPr="006E0739" w:rsidRDefault="00B5030E">
      <w:pPr>
        <w:spacing w:after="0" w:line="240" w:lineRule="auto"/>
        <w:jc w:val="both"/>
        <w:rPr>
          <w:rFonts w:ascii="Verdana" w:eastAsia="Arial" w:hAnsi="Verdana" w:cs="Arial"/>
          <w:sz w:val="20"/>
          <w:szCs w:val="20"/>
        </w:rPr>
      </w:pPr>
    </w:p>
    <w:p w14:paraId="66771716" w14:textId="60C4D8CA" w:rsidR="00B5030E" w:rsidRDefault="00547E3C" w:rsidP="00B5030E">
      <w:pPr>
        <w:spacing w:after="0" w:line="240" w:lineRule="auto"/>
        <w:jc w:val="both"/>
        <w:rPr>
          <w:rFonts w:ascii="Verdana" w:hAnsi="Verdana" w:cs="Arial"/>
          <w:bCs/>
          <w:iCs/>
          <w:sz w:val="20"/>
          <w:szCs w:val="20"/>
          <w:shd w:val="clear" w:color="auto" w:fill="FFFFFF"/>
        </w:rPr>
      </w:pPr>
      <w:r w:rsidRPr="00547E3C">
        <w:rPr>
          <w:rFonts w:ascii="Verdana" w:eastAsia="Arial" w:hAnsi="Verdana" w:cs="Arial"/>
          <w:sz w:val="20"/>
          <w:szCs w:val="20"/>
        </w:rPr>
        <w:t xml:space="preserve">Philip Nothard, </w:t>
      </w:r>
      <w:r>
        <w:rPr>
          <w:rFonts w:ascii="Verdana" w:eastAsia="Arial" w:hAnsi="Verdana" w:cs="Arial"/>
          <w:sz w:val="20"/>
          <w:szCs w:val="20"/>
        </w:rPr>
        <w:t xml:space="preserve">Cox Automotive’s </w:t>
      </w:r>
      <w:r w:rsidRPr="00547E3C">
        <w:rPr>
          <w:rFonts w:ascii="Verdana" w:hAnsi="Verdana" w:cs="Arial"/>
          <w:bCs/>
          <w:iCs/>
          <w:sz w:val="20"/>
          <w:szCs w:val="20"/>
          <w:shd w:val="clear" w:color="auto" w:fill="FFFFFF"/>
        </w:rPr>
        <w:t>Custome</w:t>
      </w:r>
      <w:r w:rsidR="001856B1">
        <w:rPr>
          <w:rFonts w:ascii="Verdana" w:hAnsi="Verdana" w:cs="Arial"/>
          <w:bCs/>
          <w:iCs/>
          <w:sz w:val="20"/>
          <w:szCs w:val="20"/>
          <w:shd w:val="clear" w:color="auto" w:fill="FFFFFF"/>
        </w:rPr>
        <w:t xml:space="preserve">r Insight and Strategy Director </w:t>
      </w:r>
      <w:r w:rsidRPr="00547E3C">
        <w:rPr>
          <w:rFonts w:ascii="Verdana" w:hAnsi="Verdana" w:cs="Arial"/>
          <w:bCs/>
          <w:iCs/>
          <w:sz w:val="20"/>
          <w:szCs w:val="20"/>
          <w:shd w:val="clear" w:color="auto" w:fill="FFFFFF"/>
        </w:rPr>
        <w:t>–</w:t>
      </w:r>
      <w:r w:rsidR="001856B1">
        <w:rPr>
          <w:rFonts w:ascii="Verdana" w:hAnsi="Verdana" w:cs="Arial"/>
          <w:bCs/>
          <w:iCs/>
          <w:sz w:val="20"/>
          <w:szCs w:val="20"/>
          <w:shd w:val="clear" w:color="auto" w:fill="FFFFFF"/>
        </w:rPr>
        <w:t xml:space="preserve"> </w:t>
      </w:r>
      <w:r w:rsidRPr="00547E3C">
        <w:rPr>
          <w:rFonts w:ascii="Verdana" w:hAnsi="Verdana" w:cs="Arial"/>
          <w:bCs/>
          <w:iCs/>
          <w:sz w:val="20"/>
          <w:szCs w:val="20"/>
          <w:shd w:val="clear" w:color="auto" w:fill="FFFFFF"/>
        </w:rPr>
        <w:t xml:space="preserve">Cars, </w:t>
      </w:r>
      <w:r>
        <w:rPr>
          <w:rFonts w:ascii="Verdana" w:hAnsi="Verdana" w:cs="Arial"/>
          <w:bCs/>
          <w:iCs/>
          <w:sz w:val="20"/>
          <w:szCs w:val="20"/>
          <w:shd w:val="clear" w:color="auto" w:fill="FFFFFF"/>
        </w:rPr>
        <w:t>said: “Supply was a major focus for retailers in November, with many choosing to widen their stock profile to increase buying opportunities.</w:t>
      </w:r>
    </w:p>
    <w:p w14:paraId="09AB5084" w14:textId="77777777" w:rsidR="00547E3C" w:rsidRDefault="00547E3C" w:rsidP="00B5030E">
      <w:pPr>
        <w:spacing w:after="0" w:line="240" w:lineRule="auto"/>
        <w:jc w:val="both"/>
        <w:rPr>
          <w:rFonts w:ascii="Verdana" w:hAnsi="Verdana" w:cs="Arial"/>
          <w:bCs/>
          <w:iCs/>
          <w:sz w:val="20"/>
          <w:szCs w:val="20"/>
          <w:shd w:val="clear" w:color="auto" w:fill="FFFFFF"/>
        </w:rPr>
      </w:pPr>
    </w:p>
    <w:p w14:paraId="0B281356" w14:textId="5A791773" w:rsidR="00547E3C" w:rsidRPr="00547E3C" w:rsidRDefault="001856B1" w:rsidP="00B5030E">
      <w:pPr>
        <w:spacing w:after="0" w:line="240" w:lineRule="auto"/>
        <w:jc w:val="both"/>
        <w:rPr>
          <w:rFonts w:ascii="Verdana" w:eastAsia="Arial" w:hAnsi="Verdana" w:cs="Arial"/>
          <w:color w:val="FF0000"/>
          <w:sz w:val="20"/>
          <w:szCs w:val="20"/>
        </w:rPr>
      </w:pPr>
      <w:r>
        <w:rPr>
          <w:rFonts w:ascii="Verdana" w:hAnsi="Verdana" w:cs="Arial"/>
          <w:bCs/>
          <w:iCs/>
          <w:sz w:val="20"/>
          <w:szCs w:val="20"/>
          <w:shd w:val="clear" w:color="auto" w:fill="FFFFFF"/>
        </w:rPr>
        <w:t>“Four months after the introduction of WLTP, new car supply is patchy, with some manufacturers still struggling to get vehicles onto dealer forecourts. As a result, retailers continue to focus on used cars, and the trend looks set to continue</w:t>
      </w:r>
      <w:r w:rsidR="00B064A7">
        <w:rPr>
          <w:rFonts w:ascii="Verdana" w:hAnsi="Verdana" w:cs="Arial"/>
          <w:bCs/>
          <w:iCs/>
          <w:sz w:val="20"/>
          <w:szCs w:val="20"/>
          <w:shd w:val="clear" w:color="auto" w:fill="FFFFFF"/>
        </w:rPr>
        <w:t>,</w:t>
      </w:r>
      <w:r>
        <w:rPr>
          <w:rFonts w:ascii="Verdana" w:hAnsi="Verdana" w:cs="Arial"/>
          <w:bCs/>
          <w:iCs/>
          <w:sz w:val="20"/>
          <w:szCs w:val="20"/>
          <w:shd w:val="clear" w:color="auto" w:fill="FFFFFF"/>
        </w:rPr>
        <w:t xml:space="preserve"> with 52% of respondents to our recent dealer sentiment survey confirming that they intend to invest in additional used car stock in 2019.”</w:t>
      </w:r>
    </w:p>
    <w:p w14:paraId="1C87E57B" w14:textId="77777777" w:rsidR="00EE40F2" w:rsidRPr="006E0739" w:rsidRDefault="00EE40F2">
      <w:pPr>
        <w:spacing w:after="0" w:line="240" w:lineRule="auto"/>
        <w:jc w:val="both"/>
        <w:rPr>
          <w:rFonts w:ascii="Verdana" w:eastAsia="Arial" w:hAnsi="Verdana" w:cs="Arial"/>
          <w:sz w:val="20"/>
          <w:szCs w:val="20"/>
        </w:rPr>
      </w:pPr>
    </w:p>
    <w:p w14:paraId="10B77AA7" w14:textId="7DAFC7DA" w:rsidR="001856B1" w:rsidRDefault="001856B1" w:rsidP="001856B1">
      <w:pPr>
        <w:spacing w:after="0" w:line="240" w:lineRule="auto"/>
        <w:jc w:val="both"/>
        <w:rPr>
          <w:rFonts w:ascii="Verdana" w:eastAsia="Arial" w:hAnsi="Verdana" w:cs="Arial"/>
          <w:color w:val="000000" w:themeColor="text1"/>
          <w:sz w:val="20"/>
          <w:szCs w:val="20"/>
        </w:rPr>
      </w:pPr>
      <w:r>
        <w:rPr>
          <w:rFonts w:ascii="Verdana" w:eastAsia="Arial" w:hAnsi="Verdana" w:cs="Arial"/>
          <w:sz w:val="20"/>
          <w:szCs w:val="20"/>
        </w:rPr>
        <w:t xml:space="preserve">In the retail market, </w:t>
      </w:r>
      <w:r w:rsidR="00D90B25" w:rsidRPr="006E0739">
        <w:rPr>
          <w:rFonts w:ascii="Verdana" w:eastAsia="Arial" w:hAnsi="Verdana" w:cs="Arial"/>
          <w:sz w:val="20"/>
          <w:szCs w:val="20"/>
        </w:rPr>
        <w:t>Motors.co.uk</w:t>
      </w:r>
      <w:r>
        <w:rPr>
          <w:rFonts w:ascii="Verdana" w:eastAsia="Arial" w:hAnsi="Verdana" w:cs="Arial"/>
          <w:sz w:val="20"/>
          <w:szCs w:val="20"/>
        </w:rPr>
        <w:t xml:space="preserve">, </w:t>
      </w:r>
      <w:r w:rsidRPr="006E0739">
        <w:rPr>
          <w:rFonts w:ascii="Verdana" w:eastAsia="Arial" w:hAnsi="Verdana" w:cs="Arial"/>
          <w:sz w:val="20"/>
          <w:szCs w:val="20"/>
        </w:rPr>
        <w:t>Cox Automotive's car search platform,</w:t>
      </w:r>
      <w:r>
        <w:rPr>
          <w:rFonts w:ascii="Verdana" w:eastAsia="Arial" w:hAnsi="Verdana" w:cs="Arial"/>
          <w:sz w:val="20"/>
          <w:szCs w:val="20"/>
        </w:rPr>
        <w:t xml:space="preserve"> </w:t>
      </w:r>
      <w:r w:rsidR="00EE7169">
        <w:rPr>
          <w:rFonts w:ascii="Verdana" w:eastAsia="Arial" w:hAnsi="Verdana" w:cs="Arial"/>
          <w:sz w:val="20"/>
          <w:szCs w:val="20"/>
        </w:rPr>
        <w:t>saw</w:t>
      </w:r>
      <w:r w:rsidR="00EE7169">
        <w:rPr>
          <w:rFonts w:ascii="Verdana" w:eastAsia="Arial" w:hAnsi="Verdana" w:cs="Arial"/>
          <w:color w:val="000000" w:themeColor="text1"/>
          <w:sz w:val="20"/>
          <w:szCs w:val="20"/>
        </w:rPr>
        <w:t xml:space="preserve"> dealer stock turn remain</w:t>
      </w:r>
      <w:r w:rsidR="00520C04">
        <w:rPr>
          <w:rFonts w:ascii="Verdana" w:eastAsia="Arial" w:hAnsi="Verdana" w:cs="Arial"/>
          <w:color w:val="000000" w:themeColor="text1"/>
          <w:sz w:val="20"/>
          <w:szCs w:val="20"/>
        </w:rPr>
        <w:t xml:space="preserve"> in line with prior year, with average days in stock holding level at 40.</w:t>
      </w:r>
    </w:p>
    <w:p w14:paraId="6336AADD" w14:textId="77777777" w:rsidR="001856B1" w:rsidRDefault="001856B1" w:rsidP="001856B1">
      <w:pPr>
        <w:spacing w:after="0" w:line="240" w:lineRule="auto"/>
        <w:jc w:val="both"/>
        <w:rPr>
          <w:rFonts w:ascii="Verdana" w:eastAsia="Arial" w:hAnsi="Verdana" w:cs="Arial"/>
          <w:color w:val="000000" w:themeColor="text1"/>
          <w:sz w:val="20"/>
          <w:szCs w:val="20"/>
        </w:rPr>
      </w:pPr>
    </w:p>
    <w:p w14:paraId="69F2F664" w14:textId="0383577B" w:rsidR="001856B1" w:rsidRDefault="00555341" w:rsidP="001856B1">
      <w:pPr>
        <w:spacing w:after="0" w:line="240" w:lineRule="auto"/>
        <w:jc w:val="both"/>
        <w:rPr>
          <w:rFonts w:ascii="Verdana" w:eastAsia="Arial" w:hAnsi="Verdana" w:cs="Arial"/>
          <w:color w:val="000000" w:themeColor="text1"/>
          <w:sz w:val="20"/>
          <w:szCs w:val="20"/>
        </w:rPr>
      </w:pPr>
      <w:r>
        <w:rPr>
          <w:rFonts w:ascii="Verdana" w:eastAsia="Arial" w:hAnsi="Verdana" w:cs="Arial"/>
          <w:color w:val="000000" w:themeColor="text1"/>
          <w:sz w:val="20"/>
          <w:szCs w:val="20"/>
        </w:rPr>
        <w:t>Nothard added</w:t>
      </w:r>
      <w:r w:rsidR="00375B6B">
        <w:rPr>
          <w:rFonts w:ascii="Verdana" w:eastAsia="Arial" w:hAnsi="Verdana" w:cs="Arial"/>
          <w:color w:val="000000" w:themeColor="text1"/>
          <w:sz w:val="20"/>
          <w:szCs w:val="20"/>
        </w:rPr>
        <w:t>: “Despite pressures in the new car market, and the much-discussed consumer uncertainty caused by Brexit, dealers remain cautiously optimistic about the months ahead.”</w:t>
      </w:r>
    </w:p>
    <w:p w14:paraId="72F7EBF5" w14:textId="77777777" w:rsidR="00375B6B" w:rsidRDefault="00375B6B" w:rsidP="001856B1">
      <w:pPr>
        <w:spacing w:after="0" w:line="240" w:lineRule="auto"/>
        <w:jc w:val="both"/>
        <w:rPr>
          <w:rFonts w:ascii="Verdana" w:eastAsia="Arial" w:hAnsi="Verdana" w:cs="Arial"/>
          <w:color w:val="000000" w:themeColor="text1"/>
          <w:sz w:val="20"/>
          <w:szCs w:val="20"/>
        </w:rPr>
      </w:pPr>
    </w:p>
    <w:p w14:paraId="7307F82A" w14:textId="1DD542A7" w:rsidR="00375B6B" w:rsidRDefault="00375B6B" w:rsidP="001856B1">
      <w:pPr>
        <w:spacing w:after="0" w:line="240" w:lineRule="auto"/>
        <w:jc w:val="both"/>
        <w:rPr>
          <w:rFonts w:ascii="Verdana" w:eastAsia="Arial" w:hAnsi="Verdana" w:cs="Arial"/>
          <w:color w:val="000000" w:themeColor="text1"/>
          <w:sz w:val="20"/>
          <w:szCs w:val="20"/>
        </w:rPr>
      </w:pPr>
      <w:r>
        <w:rPr>
          <w:rFonts w:ascii="Verdana" w:eastAsia="Arial" w:hAnsi="Verdana" w:cs="Arial"/>
          <w:color w:val="000000" w:themeColor="text1"/>
          <w:sz w:val="20"/>
          <w:szCs w:val="20"/>
        </w:rPr>
        <w:t xml:space="preserve">“As </w:t>
      </w:r>
      <w:r w:rsidR="00B064A7">
        <w:rPr>
          <w:rFonts w:ascii="Verdana" w:eastAsia="Arial" w:hAnsi="Verdana" w:cs="Arial"/>
          <w:color w:val="000000" w:themeColor="text1"/>
          <w:sz w:val="20"/>
          <w:szCs w:val="20"/>
        </w:rPr>
        <w:t xml:space="preserve">new car </w:t>
      </w:r>
      <w:r>
        <w:rPr>
          <w:rFonts w:ascii="Verdana" w:eastAsia="Arial" w:hAnsi="Verdana" w:cs="Arial"/>
          <w:color w:val="000000" w:themeColor="text1"/>
          <w:sz w:val="20"/>
          <w:szCs w:val="20"/>
        </w:rPr>
        <w:t>supply</w:t>
      </w:r>
      <w:r w:rsidR="00B064A7">
        <w:rPr>
          <w:rFonts w:ascii="Verdana" w:eastAsia="Arial" w:hAnsi="Verdana" w:cs="Arial"/>
          <w:color w:val="000000" w:themeColor="text1"/>
          <w:sz w:val="20"/>
          <w:szCs w:val="20"/>
        </w:rPr>
        <w:t xml:space="preserve"> </w:t>
      </w:r>
      <w:r>
        <w:rPr>
          <w:rFonts w:ascii="Verdana" w:eastAsia="Arial" w:hAnsi="Verdana" w:cs="Arial"/>
          <w:color w:val="000000" w:themeColor="text1"/>
          <w:sz w:val="20"/>
          <w:szCs w:val="20"/>
        </w:rPr>
        <w:t>return</w:t>
      </w:r>
      <w:r w:rsidR="00B064A7">
        <w:rPr>
          <w:rFonts w:ascii="Verdana" w:eastAsia="Arial" w:hAnsi="Verdana" w:cs="Arial"/>
          <w:color w:val="000000" w:themeColor="text1"/>
          <w:sz w:val="20"/>
          <w:szCs w:val="20"/>
        </w:rPr>
        <w:t>s</w:t>
      </w:r>
      <w:r>
        <w:rPr>
          <w:rFonts w:ascii="Verdana" w:eastAsia="Arial" w:hAnsi="Verdana" w:cs="Arial"/>
          <w:color w:val="000000" w:themeColor="text1"/>
          <w:sz w:val="20"/>
          <w:szCs w:val="20"/>
        </w:rPr>
        <w:t xml:space="preserve"> to the </w:t>
      </w:r>
      <w:r w:rsidR="002931FB">
        <w:rPr>
          <w:rFonts w:ascii="Verdana" w:eastAsia="Arial" w:hAnsi="Verdana" w:cs="Arial"/>
          <w:color w:val="000000" w:themeColor="text1"/>
          <w:sz w:val="20"/>
          <w:szCs w:val="20"/>
        </w:rPr>
        <w:t>market, we</w:t>
      </w:r>
      <w:r>
        <w:rPr>
          <w:rFonts w:ascii="Verdana" w:eastAsia="Arial" w:hAnsi="Verdana" w:cs="Arial"/>
          <w:color w:val="000000" w:themeColor="text1"/>
          <w:sz w:val="20"/>
          <w:szCs w:val="20"/>
        </w:rPr>
        <w:t xml:space="preserve"> expect to see wholesale volume increase from January, although demand for ready-to-retail stock is likely to remain high.”</w:t>
      </w:r>
    </w:p>
    <w:p w14:paraId="054CA947" w14:textId="77777777" w:rsidR="00375B6B" w:rsidRDefault="00375B6B" w:rsidP="001856B1">
      <w:pPr>
        <w:spacing w:after="0" w:line="240" w:lineRule="auto"/>
        <w:jc w:val="both"/>
        <w:rPr>
          <w:rFonts w:ascii="Verdana" w:eastAsia="Arial" w:hAnsi="Verdana" w:cs="Arial"/>
          <w:color w:val="000000" w:themeColor="text1"/>
          <w:sz w:val="20"/>
          <w:szCs w:val="20"/>
        </w:rPr>
      </w:pPr>
    </w:p>
    <w:p w14:paraId="64B74F99" w14:textId="2AE3A00A" w:rsidR="00375B6B" w:rsidRDefault="00375B6B" w:rsidP="001856B1">
      <w:pPr>
        <w:spacing w:after="0" w:line="240" w:lineRule="auto"/>
        <w:jc w:val="both"/>
        <w:rPr>
          <w:rFonts w:ascii="Verdana" w:eastAsia="Arial" w:hAnsi="Verdana" w:cs="Arial"/>
          <w:color w:val="000000" w:themeColor="text1"/>
          <w:sz w:val="20"/>
          <w:szCs w:val="20"/>
        </w:rPr>
      </w:pPr>
      <w:r>
        <w:rPr>
          <w:rFonts w:ascii="Verdana" w:eastAsia="Arial" w:hAnsi="Verdana" w:cs="Arial"/>
          <w:color w:val="000000" w:themeColor="text1"/>
          <w:sz w:val="20"/>
          <w:szCs w:val="20"/>
        </w:rPr>
        <w:t xml:space="preserve">“These market trends are in line with the used car market forecast we published in October as part of the Cox Automotive and Grant Thornton Insight Report. </w:t>
      </w:r>
      <w:r w:rsidR="00B064A7">
        <w:rPr>
          <w:rFonts w:ascii="Verdana" w:eastAsia="Arial" w:hAnsi="Verdana" w:cs="Arial"/>
          <w:color w:val="000000" w:themeColor="text1"/>
          <w:sz w:val="20"/>
          <w:szCs w:val="20"/>
        </w:rPr>
        <w:t xml:space="preserve">Our </w:t>
      </w:r>
      <w:r>
        <w:rPr>
          <w:rFonts w:ascii="Verdana" w:eastAsia="Arial" w:hAnsi="Verdana" w:cs="Arial"/>
          <w:color w:val="000000" w:themeColor="text1"/>
          <w:sz w:val="20"/>
          <w:szCs w:val="20"/>
        </w:rPr>
        <w:t>predict</w:t>
      </w:r>
      <w:r w:rsidR="00B064A7">
        <w:rPr>
          <w:rFonts w:ascii="Verdana" w:eastAsia="Arial" w:hAnsi="Verdana" w:cs="Arial"/>
          <w:color w:val="000000" w:themeColor="text1"/>
          <w:sz w:val="20"/>
          <w:szCs w:val="20"/>
        </w:rPr>
        <w:t>ion gives further cause for positivity as we expect to see</w:t>
      </w:r>
      <w:r>
        <w:rPr>
          <w:rFonts w:ascii="Verdana" w:eastAsia="Arial" w:hAnsi="Verdana" w:cs="Arial"/>
          <w:color w:val="000000" w:themeColor="text1"/>
          <w:sz w:val="20"/>
          <w:szCs w:val="20"/>
        </w:rPr>
        <w:t xml:space="preserve"> 2.08 million </w:t>
      </w:r>
      <w:r w:rsidR="00B064A7">
        <w:rPr>
          <w:rFonts w:ascii="Verdana" w:eastAsia="Arial" w:hAnsi="Verdana" w:cs="Arial"/>
          <w:color w:val="000000" w:themeColor="text1"/>
          <w:sz w:val="20"/>
          <w:szCs w:val="20"/>
        </w:rPr>
        <w:t>used car transactions in Q1 2019, a year-on-year increase of 2.55%.”</w:t>
      </w:r>
    </w:p>
    <w:p w14:paraId="20EBB3D7" w14:textId="77777777" w:rsidR="00F92949" w:rsidRDefault="00F92949" w:rsidP="001856B1">
      <w:pPr>
        <w:spacing w:after="0" w:line="240" w:lineRule="auto"/>
        <w:jc w:val="both"/>
        <w:rPr>
          <w:rFonts w:ascii="Verdana" w:eastAsia="Arial" w:hAnsi="Verdana" w:cs="Arial"/>
          <w:color w:val="000000" w:themeColor="text1"/>
          <w:sz w:val="20"/>
          <w:szCs w:val="20"/>
        </w:rPr>
      </w:pPr>
    </w:p>
    <w:p w14:paraId="0D5F0BFC" w14:textId="2F5BDFC0" w:rsidR="00F92949" w:rsidRDefault="00CD5F36" w:rsidP="001856B1">
      <w:pPr>
        <w:spacing w:after="0" w:line="240" w:lineRule="auto"/>
        <w:jc w:val="both"/>
        <w:rPr>
          <w:rFonts w:ascii="Verdana" w:eastAsia="Arial" w:hAnsi="Verdana" w:cs="Arial"/>
          <w:color w:val="000000" w:themeColor="text1"/>
          <w:sz w:val="20"/>
          <w:szCs w:val="20"/>
        </w:rPr>
      </w:pPr>
      <w:hyperlink r:id="rId7" w:history="1">
        <w:r w:rsidR="00F92949" w:rsidRPr="00B169FB">
          <w:rPr>
            <w:rStyle w:val="Hyperlink"/>
            <w:rFonts w:ascii="Verdana" w:eastAsia="Arial" w:hAnsi="Verdana" w:cs="Arial"/>
            <w:sz w:val="20"/>
            <w:szCs w:val="20"/>
          </w:rPr>
          <w:t>Click here to download the full Insight Report.</w:t>
        </w:r>
      </w:hyperlink>
    </w:p>
    <w:p w14:paraId="0C409DAD" w14:textId="77777777" w:rsidR="001856B1" w:rsidRPr="006E0739" w:rsidRDefault="001856B1" w:rsidP="001856B1">
      <w:pPr>
        <w:spacing w:after="0" w:line="240" w:lineRule="auto"/>
        <w:jc w:val="both"/>
        <w:rPr>
          <w:rFonts w:ascii="Verdana" w:eastAsia="Arial" w:hAnsi="Verdana" w:cs="Arial"/>
          <w:color w:val="FF0000"/>
          <w:sz w:val="20"/>
          <w:szCs w:val="20"/>
        </w:rPr>
      </w:pPr>
    </w:p>
    <w:p w14:paraId="553E2D69" w14:textId="77777777" w:rsidR="00EE40F2" w:rsidRPr="006E0739" w:rsidRDefault="00D90B25">
      <w:pPr>
        <w:spacing w:after="0" w:line="240" w:lineRule="auto"/>
        <w:rPr>
          <w:rFonts w:ascii="Verdana" w:eastAsia="Arial" w:hAnsi="Verdana" w:cs="Arial"/>
          <w:b/>
          <w:sz w:val="20"/>
          <w:szCs w:val="20"/>
        </w:rPr>
      </w:pPr>
      <w:r w:rsidRPr="006E0739">
        <w:rPr>
          <w:rFonts w:ascii="Verdana" w:eastAsia="Arial" w:hAnsi="Verdana" w:cs="Arial"/>
          <w:b/>
          <w:sz w:val="20"/>
          <w:szCs w:val="20"/>
        </w:rPr>
        <w:t>Ends.</w:t>
      </w:r>
    </w:p>
    <w:p w14:paraId="4D60FAD2" w14:textId="77777777" w:rsidR="00EE40F2" w:rsidRDefault="00EE40F2">
      <w:pPr>
        <w:spacing w:after="0" w:line="240" w:lineRule="auto"/>
        <w:jc w:val="both"/>
        <w:rPr>
          <w:rFonts w:ascii="Verdana" w:eastAsia="Arial" w:hAnsi="Verdana" w:cs="Arial"/>
          <w:b/>
          <w:sz w:val="20"/>
          <w:szCs w:val="20"/>
        </w:rPr>
      </w:pPr>
    </w:p>
    <w:p w14:paraId="4BE6C3C5" w14:textId="77777777" w:rsidR="007A16CC" w:rsidRDefault="007A16CC" w:rsidP="007A16CC">
      <w:pPr>
        <w:spacing w:after="90" w:line="240" w:lineRule="auto"/>
        <w:rPr>
          <w:rFonts w:ascii="Arial" w:hAnsi="Arial" w:cs="Arial"/>
          <w:color w:val="000000" w:themeColor="text1"/>
        </w:rPr>
      </w:pPr>
      <w:r>
        <w:rPr>
          <w:rStyle w:val="Strong"/>
          <w:rFonts w:ascii="Arial" w:hAnsi="Arial" w:cs="Arial"/>
          <w:color w:val="000000" w:themeColor="text1"/>
        </w:rPr>
        <w:t>Notes to editors</w:t>
      </w:r>
    </w:p>
    <w:p w14:paraId="6EF13D4C" w14:textId="77777777" w:rsidR="007A16CC" w:rsidRDefault="007A16CC" w:rsidP="007A16CC">
      <w:pPr>
        <w:spacing w:after="90"/>
        <w:rPr>
          <w:rFonts w:ascii="Arial" w:hAnsi="Arial" w:cs="Arial"/>
          <w:color w:val="000000" w:themeColor="text1"/>
        </w:rPr>
      </w:pPr>
    </w:p>
    <w:p w14:paraId="37C9798E" w14:textId="77777777" w:rsidR="007A16CC" w:rsidRDefault="007A16CC" w:rsidP="007A16CC">
      <w:pPr>
        <w:spacing w:after="90"/>
        <w:rPr>
          <w:rFonts w:ascii="Arial" w:hAnsi="Arial" w:cs="Arial"/>
          <w:color w:val="000000" w:themeColor="text1"/>
        </w:rPr>
      </w:pPr>
      <w:r>
        <w:rPr>
          <w:rFonts w:ascii="Arial" w:hAnsi="Arial" w:cs="Arial"/>
          <w:color w:val="000000" w:themeColor="text1"/>
        </w:rPr>
        <w:t>For all media enquiries and picture requests, please contact: </w:t>
      </w:r>
    </w:p>
    <w:p w14:paraId="47491A9F" w14:textId="77777777" w:rsidR="007A16CC" w:rsidRDefault="00CD5F36" w:rsidP="007A16CC">
      <w:pPr>
        <w:spacing w:after="90"/>
        <w:rPr>
          <w:rFonts w:ascii="Arial" w:hAnsi="Arial" w:cs="Arial"/>
          <w:color w:val="000000" w:themeColor="text1"/>
        </w:rPr>
      </w:pPr>
      <w:hyperlink r:id="rId8" w:history="1">
        <w:r w:rsidR="007A16CC">
          <w:rPr>
            <w:rStyle w:val="Hyperlink"/>
            <w:rFonts w:ascii="Arial" w:hAnsi="Arial" w:cs="Arial"/>
            <w:color w:val="000000" w:themeColor="text1"/>
          </w:rPr>
          <w:t>kate.rooney@coxauto.co.uk</w:t>
        </w:r>
      </w:hyperlink>
      <w:r w:rsidR="007A16CC">
        <w:rPr>
          <w:rFonts w:ascii="Arial" w:hAnsi="Arial" w:cs="Arial"/>
          <w:color w:val="000000" w:themeColor="text1"/>
        </w:rPr>
        <w:t> | 07824 897845</w:t>
      </w:r>
    </w:p>
    <w:p w14:paraId="5A8F1E07" w14:textId="77777777" w:rsidR="007A16CC" w:rsidRDefault="00CD5F36" w:rsidP="007A16CC">
      <w:pPr>
        <w:spacing w:after="90"/>
        <w:rPr>
          <w:rFonts w:ascii="Arial" w:hAnsi="Arial" w:cs="Arial"/>
          <w:color w:val="000000" w:themeColor="text1"/>
        </w:rPr>
      </w:pPr>
      <w:hyperlink r:id="rId9" w:history="1">
        <w:r w:rsidR="007A16CC">
          <w:rPr>
            <w:rStyle w:val="Hyperlink"/>
            <w:rFonts w:ascii="Arial" w:hAnsi="Arial" w:cs="Arial"/>
          </w:rPr>
          <w:t>tim.gearey@coxauto.co.uk</w:t>
        </w:r>
      </w:hyperlink>
      <w:r w:rsidR="007A16CC">
        <w:rPr>
          <w:rFonts w:ascii="Arial" w:hAnsi="Arial" w:cs="Arial"/>
          <w:color w:val="000000" w:themeColor="text1"/>
        </w:rPr>
        <w:t xml:space="preserve"> | </w:t>
      </w:r>
      <w:r w:rsidR="007A16CC">
        <w:rPr>
          <w:rFonts w:ascii="Arial" w:hAnsi="Arial" w:cs="Arial"/>
          <w:color w:val="000000" w:themeColor="text1"/>
          <w:lang w:eastAsia="en-GB"/>
        </w:rPr>
        <w:t>07468 691675</w:t>
      </w:r>
    </w:p>
    <w:p w14:paraId="0296C9FE" w14:textId="77777777" w:rsidR="007A16CC" w:rsidRPr="006E0739" w:rsidRDefault="007A16CC">
      <w:pPr>
        <w:spacing w:after="0" w:line="240" w:lineRule="auto"/>
        <w:jc w:val="both"/>
        <w:rPr>
          <w:rFonts w:ascii="Verdana" w:eastAsia="Arial" w:hAnsi="Verdana" w:cs="Arial"/>
          <w:b/>
          <w:sz w:val="20"/>
          <w:szCs w:val="20"/>
        </w:rPr>
      </w:pPr>
    </w:p>
    <w:p w14:paraId="1C8336CA" w14:textId="77777777" w:rsidR="00EE40F2" w:rsidRPr="006E0739" w:rsidRDefault="00EE40F2">
      <w:pPr>
        <w:spacing w:after="0" w:line="240" w:lineRule="auto"/>
        <w:jc w:val="both"/>
        <w:rPr>
          <w:rFonts w:ascii="Verdana" w:eastAsia="Arial" w:hAnsi="Verdana" w:cs="Arial"/>
          <w:b/>
          <w:sz w:val="20"/>
          <w:szCs w:val="20"/>
        </w:rPr>
      </w:pPr>
    </w:p>
    <w:p w14:paraId="382B030F" w14:textId="77777777" w:rsidR="006E0739" w:rsidRPr="006E0739" w:rsidRDefault="006E0739" w:rsidP="006E0739">
      <w:pPr>
        <w:spacing w:after="0" w:line="240" w:lineRule="auto"/>
        <w:rPr>
          <w:rFonts w:ascii="Verdana" w:eastAsia="Arial" w:hAnsi="Verdana" w:cs="Arial"/>
          <w:b/>
          <w:sz w:val="20"/>
          <w:szCs w:val="20"/>
        </w:rPr>
      </w:pPr>
      <w:r w:rsidRPr="006E0739">
        <w:rPr>
          <w:rFonts w:ascii="Verdana" w:eastAsia="Arial" w:hAnsi="Verdana" w:cs="Arial"/>
          <w:b/>
          <w:sz w:val="20"/>
          <w:szCs w:val="20"/>
        </w:rPr>
        <w:t>About Cox Automotive UK</w:t>
      </w:r>
    </w:p>
    <w:p w14:paraId="65212054" w14:textId="77777777" w:rsidR="006E0739" w:rsidRPr="006E0739" w:rsidRDefault="006E0739" w:rsidP="006E0739">
      <w:pPr>
        <w:spacing w:after="0" w:line="240" w:lineRule="auto"/>
        <w:rPr>
          <w:rFonts w:ascii="Verdana" w:eastAsia="Arial" w:hAnsi="Verdana" w:cs="Arial"/>
          <w:b/>
          <w:sz w:val="20"/>
          <w:szCs w:val="20"/>
        </w:rPr>
      </w:pPr>
      <w:r w:rsidRPr="006E0739">
        <w:rPr>
          <w:rFonts w:ascii="Verdana" w:eastAsia="Arial" w:hAnsi="Verdana" w:cs="Arial"/>
          <w:b/>
          <w:sz w:val="20"/>
          <w:szCs w:val="20"/>
        </w:rPr>
        <w:t xml:space="preserve"> </w:t>
      </w:r>
    </w:p>
    <w:p w14:paraId="42E21F91" w14:textId="3BDA2D37" w:rsidR="006E0739" w:rsidRPr="006E0739" w:rsidRDefault="006E0739" w:rsidP="006E0739">
      <w:pPr>
        <w:spacing w:after="0" w:line="240" w:lineRule="auto"/>
        <w:rPr>
          <w:rFonts w:ascii="Verdana" w:eastAsia="Arial" w:hAnsi="Verdana" w:cs="Arial"/>
          <w:sz w:val="20"/>
          <w:szCs w:val="20"/>
        </w:rPr>
      </w:pPr>
      <w:r w:rsidRPr="006E0739">
        <w:rPr>
          <w:rFonts w:ascii="Verdana" w:eastAsia="Arial" w:hAnsi="Verdana" w:cs="Arial"/>
          <w:sz w:val="20"/>
          <w:szCs w:val="20"/>
        </w:rPr>
        <w:t>Cox Automotive is the world's largest automotive service organisation, providing solutions to our clients at every stage of the vehicle lifecycle. We help dealers, manufacturers, fleet and leasing companies to boost the value of their assets, improving performance and profitability. In the UK, Cox Automotive provides inventory, financial, media and retail solutions to clients including franchised and independent dealers, car supermarkets, vehicle manufacturers and fleet and leasing companies. Cox Automotive brands in the UK include Manheim, Dealer Auction, Movex, RMS, NextGear Capital, Motors.co.uk, Modix, wewantanycar.com and money4yourmotors.com. The group employs more than 2,300 team members in the UK and works with thousands of businesses throughout the automotive industry. For more information, visit www.coxauto.co.uk.</w:t>
      </w:r>
    </w:p>
    <w:p w14:paraId="77E1CA79" w14:textId="77777777" w:rsidR="006E0739" w:rsidRPr="006E0739" w:rsidRDefault="006E0739" w:rsidP="006E0739">
      <w:pPr>
        <w:spacing w:after="0" w:line="240" w:lineRule="auto"/>
        <w:rPr>
          <w:rFonts w:ascii="Verdana" w:eastAsia="Arial" w:hAnsi="Verdana" w:cs="Arial"/>
          <w:b/>
          <w:sz w:val="20"/>
          <w:szCs w:val="20"/>
        </w:rPr>
      </w:pPr>
      <w:r w:rsidRPr="006E0739">
        <w:rPr>
          <w:rFonts w:ascii="Verdana" w:eastAsia="Arial" w:hAnsi="Verdana" w:cs="Arial"/>
          <w:b/>
          <w:sz w:val="20"/>
          <w:szCs w:val="20"/>
        </w:rPr>
        <w:t xml:space="preserve"> </w:t>
      </w:r>
    </w:p>
    <w:p w14:paraId="2C218B21" w14:textId="77777777" w:rsidR="006E0739" w:rsidRPr="006E0739" w:rsidRDefault="006E0739" w:rsidP="006E0739">
      <w:pPr>
        <w:spacing w:after="0" w:line="240" w:lineRule="auto"/>
        <w:rPr>
          <w:rFonts w:ascii="Verdana" w:eastAsia="Arial" w:hAnsi="Verdana" w:cs="Arial"/>
          <w:b/>
          <w:sz w:val="20"/>
          <w:szCs w:val="20"/>
        </w:rPr>
      </w:pPr>
      <w:r w:rsidRPr="006E0739">
        <w:rPr>
          <w:rFonts w:ascii="Verdana" w:eastAsia="Arial" w:hAnsi="Verdana" w:cs="Arial"/>
          <w:b/>
          <w:sz w:val="20"/>
          <w:szCs w:val="20"/>
        </w:rPr>
        <w:t>About Cox Automotive</w:t>
      </w:r>
    </w:p>
    <w:p w14:paraId="1DE33E8B" w14:textId="77777777" w:rsidR="006E0739" w:rsidRPr="006E0739" w:rsidRDefault="006E0739" w:rsidP="006E0739">
      <w:pPr>
        <w:spacing w:after="0" w:line="240" w:lineRule="auto"/>
        <w:rPr>
          <w:rFonts w:ascii="Verdana" w:eastAsia="Arial" w:hAnsi="Verdana" w:cs="Arial"/>
          <w:b/>
          <w:sz w:val="20"/>
          <w:szCs w:val="20"/>
        </w:rPr>
      </w:pPr>
      <w:r w:rsidRPr="006E0739">
        <w:rPr>
          <w:rFonts w:ascii="Verdana" w:eastAsia="Arial" w:hAnsi="Verdana" w:cs="Arial"/>
          <w:b/>
          <w:sz w:val="20"/>
          <w:szCs w:val="20"/>
        </w:rPr>
        <w:t xml:space="preserve"> </w:t>
      </w:r>
    </w:p>
    <w:p w14:paraId="54A15EA6" w14:textId="31E30DE6" w:rsidR="00EE40F2" w:rsidRPr="006E0739" w:rsidRDefault="006E0739" w:rsidP="006E0739">
      <w:pPr>
        <w:spacing w:after="0" w:line="240" w:lineRule="auto"/>
        <w:rPr>
          <w:rFonts w:ascii="Verdana" w:hAnsi="Verdana"/>
          <w:sz w:val="20"/>
          <w:szCs w:val="20"/>
        </w:rPr>
      </w:pPr>
      <w:r w:rsidRPr="006E0739">
        <w:rPr>
          <w:rFonts w:ascii="Verdana" w:eastAsia="Arial" w:hAnsi="Verdana" w:cs="Arial"/>
          <w:sz w:val="20"/>
          <w:szCs w:val="20"/>
        </w:rPr>
        <w:t>Cox Automotive Inc. makes buying, selling, owning and using cars easier for everyone. The global company’s 34,000-plus team members and family of brands, including Autotrader®, Clutch Technologies, Dealer.com®, Dealertrack®, Kelley Blue Book®, Manheim®, NextGear Capital®, VinSolutions®, vAuto® and Xtime®, are passionate about helping millions of car shoppers, 40,000 auto dealer clients across five continents and many others throughout the automotive industry thrive for generations to come. Cox Automotive is a subsidiary of Cox Enterprises Inc., a privately-owned, Atlanta-based company with revenues exceeding $20 billion. www.coxautoinc.com</w:t>
      </w:r>
    </w:p>
    <w:sectPr w:rsidR="00EE40F2" w:rsidRPr="006E0739">
      <w:headerReference w:type="default" r:id="rId1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9C881" w14:textId="77777777" w:rsidR="00CD5F36" w:rsidRDefault="00CD5F36">
      <w:pPr>
        <w:spacing w:after="0" w:line="240" w:lineRule="auto"/>
      </w:pPr>
      <w:r>
        <w:separator/>
      </w:r>
    </w:p>
  </w:endnote>
  <w:endnote w:type="continuationSeparator" w:id="0">
    <w:p w14:paraId="21E1904F" w14:textId="77777777" w:rsidR="00CD5F36" w:rsidRDefault="00CD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455FD" w14:textId="77777777" w:rsidR="00CD5F36" w:rsidRDefault="00CD5F36">
      <w:pPr>
        <w:spacing w:after="0" w:line="240" w:lineRule="auto"/>
      </w:pPr>
      <w:r>
        <w:separator/>
      </w:r>
    </w:p>
  </w:footnote>
  <w:footnote w:type="continuationSeparator" w:id="0">
    <w:p w14:paraId="1F7B4FD3" w14:textId="77777777" w:rsidR="00CD5F36" w:rsidRDefault="00CD5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6CC7" w14:textId="77777777" w:rsidR="00EE40F2" w:rsidRDefault="00D90B25">
    <w:pPr>
      <w:pBdr>
        <w:top w:val="nil"/>
        <w:left w:val="nil"/>
        <w:bottom w:val="nil"/>
        <w:right w:val="nil"/>
        <w:between w:val="nil"/>
      </w:pBdr>
      <w:tabs>
        <w:tab w:val="center" w:pos="4513"/>
        <w:tab w:val="right" w:pos="9026"/>
      </w:tabs>
      <w:spacing w:after="0" w:line="240" w:lineRule="auto"/>
      <w:rPr>
        <w:color w:val="000000"/>
      </w:rPr>
    </w:pPr>
    <w:r>
      <w:rPr>
        <w:noProof/>
        <w:color w:val="000000"/>
        <w:lang w:eastAsia="en-GB"/>
      </w:rPr>
      <w:drawing>
        <wp:inline distT="0" distB="0" distL="0" distR="0" wp14:anchorId="5E4C1A78" wp14:editId="28A05C57">
          <wp:extent cx="1480244" cy="594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80244" cy="594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34544"/>
    <w:multiLevelType w:val="hybridMultilevel"/>
    <w:tmpl w:val="0FA0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957CC"/>
    <w:multiLevelType w:val="hybridMultilevel"/>
    <w:tmpl w:val="FE68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F2"/>
    <w:rsid w:val="00165E3D"/>
    <w:rsid w:val="001856B1"/>
    <w:rsid w:val="002931FB"/>
    <w:rsid w:val="00375B6B"/>
    <w:rsid w:val="00520C04"/>
    <w:rsid w:val="0054410E"/>
    <w:rsid w:val="00547E3C"/>
    <w:rsid w:val="00555341"/>
    <w:rsid w:val="00625462"/>
    <w:rsid w:val="00680271"/>
    <w:rsid w:val="006E0739"/>
    <w:rsid w:val="007A16CC"/>
    <w:rsid w:val="007E60BE"/>
    <w:rsid w:val="00843044"/>
    <w:rsid w:val="00914E47"/>
    <w:rsid w:val="009152D3"/>
    <w:rsid w:val="00AF6D40"/>
    <w:rsid w:val="00B064A7"/>
    <w:rsid w:val="00B169FB"/>
    <w:rsid w:val="00B5030E"/>
    <w:rsid w:val="00B706C9"/>
    <w:rsid w:val="00B87C17"/>
    <w:rsid w:val="00CD5F36"/>
    <w:rsid w:val="00D617A9"/>
    <w:rsid w:val="00D90B25"/>
    <w:rsid w:val="00DF0B84"/>
    <w:rsid w:val="00EC1DB2"/>
    <w:rsid w:val="00EE40F2"/>
    <w:rsid w:val="00EE7169"/>
    <w:rsid w:val="00F07432"/>
    <w:rsid w:val="00F32B22"/>
    <w:rsid w:val="00F92949"/>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FD86"/>
  <w15:docId w15:val="{28281578-6E91-E34A-BA90-BAACD770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74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7432"/>
    <w:rPr>
      <w:rFonts w:ascii="Times New Roman" w:hAnsi="Times New Roman" w:cs="Times New Roman"/>
      <w:sz w:val="18"/>
      <w:szCs w:val="18"/>
    </w:rPr>
  </w:style>
  <w:style w:type="paragraph" w:styleId="ListParagraph">
    <w:name w:val="List Paragraph"/>
    <w:basedOn w:val="Normal"/>
    <w:uiPriority w:val="34"/>
    <w:qFormat/>
    <w:rsid w:val="00165E3D"/>
    <w:pPr>
      <w:ind w:left="720"/>
      <w:contextualSpacing/>
    </w:pPr>
  </w:style>
  <w:style w:type="paragraph" w:styleId="CommentSubject">
    <w:name w:val="annotation subject"/>
    <w:basedOn w:val="CommentText"/>
    <w:next w:val="CommentText"/>
    <w:link w:val="CommentSubjectChar"/>
    <w:uiPriority w:val="99"/>
    <w:semiHidden/>
    <w:unhideWhenUsed/>
    <w:rsid w:val="00F32B22"/>
    <w:rPr>
      <w:b/>
      <w:bCs/>
    </w:rPr>
  </w:style>
  <w:style w:type="character" w:customStyle="1" w:styleId="CommentSubjectChar">
    <w:name w:val="Comment Subject Char"/>
    <w:basedOn w:val="CommentTextChar"/>
    <w:link w:val="CommentSubject"/>
    <w:uiPriority w:val="99"/>
    <w:semiHidden/>
    <w:rsid w:val="00F32B22"/>
    <w:rPr>
      <w:b/>
      <w:bCs/>
      <w:sz w:val="20"/>
      <w:szCs w:val="20"/>
    </w:rPr>
  </w:style>
  <w:style w:type="character" w:styleId="Hyperlink">
    <w:name w:val="Hyperlink"/>
    <w:basedOn w:val="DefaultParagraphFont"/>
    <w:uiPriority w:val="99"/>
    <w:unhideWhenUsed/>
    <w:rsid w:val="00B169FB"/>
    <w:rPr>
      <w:color w:val="0000FF" w:themeColor="hyperlink"/>
      <w:u w:val="single"/>
    </w:rPr>
  </w:style>
  <w:style w:type="character" w:styleId="Strong">
    <w:name w:val="Strong"/>
    <w:basedOn w:val="DefaultParagraphFont"/>
    <w:uiPriority w:val="22"/>
    <w:qFormat/>
    <w:rsid w:val="007A1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691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e.rooney@coxauto.co.uk" TargetMode="External"/><Relationship Id="rId3" Type="http://schemas.openxmlformats.org/officeDocument/2006/relationships/settings" Target="settings.xml"/><Relationship Id="rId7" Type="http://schemas.openxmlformats.org/officeDocument/2006/relationships/hyperlink" Target="https://brands.coxauto.co.uk/insight-report-2018?utm_source=coxautocouk_wisepop&amp;utm_medium=modal&amp;utm_campaign=insightreport_2018_launch&amp;utm_content=coxautomot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m.gearey@coxauto.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Manheim</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Rooney</dc:creator>
  <cp:lastModifiedBy>Philip Nothard</cp:lastModifiedBy>
  <cp:revision>2</cp:revision>
  <cp:lastPrinted>2018-11-06T12:06:00Z</cp:lastPrinted>
  <dcterms:created xsi:type="dcterms:W3CDTF">2018-12-14T08:28:00Z</dcterms:created>
  <dcterms:modified xsi:type="dcterms:W3CDTF">2018-12-14T08:28:00Z</dcterms:modified>
</cp:coreProperties>
</file>